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B2E" w:rsidRDefault="00B90B2E" w:rsidP="00555D15"/>
    <w:p w:rsidR="00B90B2E" w:rsidRDefault="00B90B2E" w:rsidP="00555D15"/>
    <w:p w:rsidR="00B90B2E" w:rsidRPr="00FD6621" w:rsidRDefault="00B90B2E" w:rsidP="00555D15">
      <w:pPr>
        <w:rPr>
          <w:rFonts w:ascii="Arial" w:hAnsi="Arial" w:cs="Arial"/>
          <w:b/>
          <w:sz w:val="24"/>
          <w:szCs w:val="24"/>
        </w:rPr>
      </w:pPr>
      <w:r w:rsidRPr="00FD6621">
        <w:rPr>
          <w:rFonts w:ascii="Arial" w:hAnsi="Arial" w:cs="Arial"/>
          <w:b/>
          <w:sz w:val="24"/>
          <w:szCs w:val="24"/>
        </w:rPr>
        <w:t>VEMARA BEACH - ****+</w:t>
      </w:r>
    </w:p>
    <w:p w:rsidR="00B90B2E" w:rsidRPr="00B90B2E" w:rsidRDefault="00B90B2E" w:rsidP="00555D15">
      <w:pPr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Goden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sands</w:t>
      </w:r>
    </w:p>
    <w:p w:rsidR="00B90B2E" w:rsidRPr="00B90B2E" w:rsidRDefault="00B90B2E" w:rsidP="00555D15">
      <w:pPr>
        <w:rPr>
          <w:rFonts w:ascii="Arial" w:hAnsi="Arial" w:cs="Arial"/>
          <w:sz w:val="24"/>
          <w:szCs w:val="24"/>
        </w:rPr>
      </w:pP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1-st line to the beach, with 4 swimming pools /3 outdoor and one indoor/, All inclusive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The modern and comfortably furnished hotel has an ideal position right on the beach front, on the main promenade of the resort. The glorious sandy beach is some 20-25 m meters away, and is reachable by a series of steps.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The hotel offers an impressive range of on-site of facilities, including 3 outdoor and 1 indoor swimming pools and comfortable accommodation. Category: 4*</w:t>
      </w:r>
    </w:p>
    <w:p w:rsidR="00555D15" w:rsidRPr="00B90B2E" w:rsidRDefault="00555D15" w:rsidP="00555D15">
      <w:pPr>
        <w:rPr>
          <w:rFonts w:ascii="Arial" w:hAnsi="Arial" w:cs="Arial"/>
          <w:b/>
          <w:sz w:val="24"/>
          <w:szCs w:val="24"/>
          <w:u w:val="single"/>
        </w:rPr>
      </w:pPr>
      <w:r w:rsidRPr="00B90B2E">
        <w:rPr>
          <w:rFonts w:ascii="Arial" w:hAnsi="Arial" w:cs="Arial"/>
          <w:b/>
          <w:sz w:val="24"/>
          <w:szCs w:val="24"/>
          <w:u w:val="single"/>
        </w:rPr>
        <w:t>Facilities and services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 xml:space="preserve">The hotel offers 200 rooms - double, single, studios and apartments, 7 floors and 2 lifts. There are plenty of facilities, including: ∙ Restaurant with open-air terraces overlooking the beach ∙ A-la-carte Restaurant · Restaurant BBQ terrace · Lobby bar ∙ Pool bars ∙ 1 Indoor swimming pool ∙ 3 Outdoor swimming pools /including separate children’s swimming pool with kids water slide/ the largest of which being situated some 10 m away from the sandy beach ∙ sun beds and parasols at the swimming pools are free of charge ∙ Children’s play area and kids club · Massage (extra charge) ∙ Sauna (extra charge)∙ Doctor (on request) ∙ Internet corner · Wi-Fi at the lobby area and superior rooms - Exchange desk · Animation Hall · ATM Machine · Conference Hall with equipment /upon request/ for up to 150 people </w:t>
      </w:r>
    </w:p>
    <w:p w:rsidR="00555D15" w:rsidRPr="00B90B2E" w:rsidRDefault="00555D15" w:rsidP="00555D15">
      <w:pPr>
        <w:rPr>
          <w:rFonts w:ascii="Arial" w:hAnsi="Arial" w:cs="Arial"/>
          <w:b/>
          <w:sz w:val="24"/>
          <w:szCs w:val="24"/>
          <w:u w:val="single"/>
        </w:rPr>
      </w:pPr>
      <w:r w:rsidRPr="00B90B2E">
        <w:rPr>
          <w:rFonts w:ascii="Arial" w:hAnsi="Arial" w:cs="Arial"/>
          <w:b/>
          <w:sz w:val="24"/>
          <w:szCs w:val="24"/>
          <w:u w:val="single"/>
        </w:rPr>
        <w:t xml:space="preserve">Accommodation 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b/>
          <w:sz w:val="24"/>
          <w:szCs w:val="24"/>
        </w:rPr>
        <w:t>DBL STANDARD</w:t>
      </w:r>
      <w:r w:rsidRPr="00B90B2E">
        <w:rPr>
          <w:rFonts w:ascii="Arial" w:hAnsi="Arial" w:cs="Arial"/>
          <w:sz w:val="24"/>
          <w:szCs w:val="24"/>
        </w:rPr>
        <w:t>: floor - carpet, tiles or laminate; balcony, individual air condition; telephone, mini fridge, LCD-TV, satellite TV, hairdryer, bathroom with shower, max. accommodation 2+1 or 3 adults, Double standard rooms available with park view or side sea view;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b/>
          <w:sz w:val="24"/>
          <w:szCs w:val="24"/>
        </w:rPr>
        <w:t>DBL SUPERIOR</w:t>
      </w:r>
      <w:r w:rsidRPr="00B90B2E">
        <w:rPr>
          <w:rFonts w:ascii="Arial" w:hAnsi="Arial" w:cs="Arial"/>
          <w:sz w:val="24"/>
          <w:szCs w:val="24"/>
        </w:rPr>
        <w:t>: larger in floorage than the standard rooms; individual air condition, furnishing and facilities corresponding to a 5-star standard; floor - carpet, tiles, or laminate, balcony, telephone, mini fridge, LCD TV, satellite TV, free Wi-Fi, hairdryer, personal safe in the room-free, coffee and tea making facilities, bathroom with bath or shower, max. accommodation 2+2 or 3 adults, Double superior rooms available with sea and park view;</w:t>
      </w:r>
    </w:p>
    <w:p w:rsidR="00B90B2E" w:rsidRDefault="00B90B2E" w:rsidP="00555D15">
      <w:pPr>
        <w:rPr>
          <w:rFonts w:ascii="Arial" w:hAnsi="Arial" w:cs="Arial"/>
          <w:sz w:val="24"/>
          <w:szCs w:val="24"/>
        </w:rPr>
      </w:pPr>
    </w:p>
    <w:p w:rsidR="00B90B2E" w:rsidRDefault="00B90B2E" w:rsidP="00555D15">
      <w:pPr>
        <w:rPr>
          <w:rFonts w:ascii="Arial" w:hAnsi="Arial" w:cs="Arial"/>
          <w:sz w:val="24"/>
          <w:szCs w:val="24"/>
        </w:rPr>
      </w:pPr>
    </w:p>
    <w:p w:rsidR="00B90B2E" w:rsidRDefault="00B90B2E" w:rsidP="00555D15">
      <w:pPr>
        <w:rPr>
          <w:rFonts w:ascii="Arial" w:hAnsi="Arial" w:cs="Arial"/>
          <w:sz w:val="24"/>
          <w:szCs w:val="24"/>
        </w:rPr>
      </w:pP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b/>
          <w:sz w:val="24"/>
          <w:szCs w:val="24"/>
        </w:rPr>
        <w:lastRenderedPageBreak/>
        <w:t>Studios and apartments</w:t>
      </w:r>
      <w:r w:rsidRPr="00B90B2E">
        <w:rPr>
          <w:rFonts w:ascii="Arial" w:hAnsi="Arial" w:cs="Arial"/>
          <w:sz w:val="24"/>
          <w:szCs w:val="24"/>
        </w:rPr>
        <w:t xml:space="preserve"> with individual air condition, carpet, tiles or laminate, balcony, telephone, mini fridge, LCD- TV, satellite TV, hairdryer, WC /bathroom with bath or shower.</w:t>
      </w:r>
    </w:p>
    <w:p w:rsidR="00555D15" w:rsidRPr="001E259F" w:rsidRDefault="00555D15" w:rsidP="00555D15">
      <w:pPr>
        <w:rPr>
          <w:rFonts w:ascii="Arial" w:hAnsi="Arial" w:cs="Arial"/>
          <w:b/>
          <w:sz w:val="24"/>
          <w:szCs w:val="24"/>
          <w:u w:val="single"/>
        </w:rPr>
      </w:pPr>
      <w:r w:rsidRPr="001E259F">
        <w:rPr>
          <w:rFonts w:ascii="Arial" w:hAnsi="Arial" w:cs="Arial"/>
          <w:b/>
          <w:sz w:val="24"/>
          <w:szCs w:val="24"/>
          <w:u w:val="single"/>
        </w:rPr>
        <w:t>All inclusive Food and Drinks</w:t>
      </w:r>
    </w:p>
    <w:p w:rsidR="00555D15" w:rsidRPr="001E259F" w:rsidRDefault="00555D15" w:rsidP="00555D15">
      <w:pPr>
        <w:rPr>
          <w:rFonts w:ascii="Arial" w:hAnsi="Arial" w:cs="Arial"/>
          <w:b/>
          <w:sz w:val="24"/>
          <w:szCs w:val="24"/>
          <w:u w:val="single"/>
        </w:rPr>
      </w:pPr>
      <w:r w:rsidRPr="001E259F">
        <w:rPr>
          <w:rFonts w:ascii="Arial" w:hAnsi="Arial" w:cs="Arial"/>
          <w:b/>
          <w:sz w:val="24"/>
          <w:szCs w:val="24"/>
          <w:u w:val="single"/>
        </w:rPr>
        <w:t>Main Meals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 xml:space="preserve">(07:30 - 10:00) - Breakfast 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(12:00 - 14:00) - Lunch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 xml:space="preserve">(18:00 - 21:00) - Dinner 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 xml:space="preserve">All main dishes are served buffet style in the main restaurant. 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Two times per week Thematic evenings / Mediterranean, Bulgarian, etc./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A-la-carte - there is a possibility to book once per stay /7 or more nights stay/ an a-la-carte dinner in the Barbeque terrace or in the Restaurant (reservation 24 hours in advance).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(15:00 - 16:00) - pizza and snack;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(16:00 - 17:00) - coffee, tea and small sweets;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(10:00 - 22:30) - variety of locally produced alcoholic drinks (whisky, vodka, gin, brandy), hot and soft drinks and locally beer, are offered free of charge at the Lobby bar.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During lunch and dinner in the main restaurant are served soft drinks, locally beer and wine.</w:t>
      </w:r>
    </w:p>
    <w:p w:rsidR="00555D15" w:rsidRPr="0093068F" w:rsidRDefault="00555D15" w:rsidP="00555D15">
      <w:pPr>
        <w:rPr>
          <w:rFonts w:ascii="Arial" w:hAnsi="Arial" w:cs="Arial"/>
          <w:b/>
          <w:sz w:val="24"/>
          <w:szCs w:val="24"/>
          <w:u w:val="single"/>
        </w:rPr>
      </w:pPr>
      <w:r w:rsidRPr="0093068F">
        <w:rPr>
          <w:rFonts w:ascii="Arial" w:hAnsi="Arial" w:cs="Arial"/>
          <w:b/>
          <w:sz w:val="24"/>
          <w:szCs w:val="24"/>
          <w:u w:val="single"/>
        </w:rPr>
        <w:t>Sport, entertainment and extra services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 xml:space="preserve">Table tennis, fitness, chess, darts, water volleyball at the pool, aerobics, water gymnastics, daytime sports’ animation and games. 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There is an evening show, 6 days a week. The show starts at 21:00.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The rooms - beach sun beds and parasol are extra charge.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Wi- Fi access in the lobby and superior rooms.</w:t>
      </w:r>
    </w:p>
    <w:p w:rsidR="00555D15" w:rsidRPr="0093068F" w:rsidRDefault="00555D15" w:rsidP="00555D15">
      <w:pPr>
        <w:rPr>
          <w:rFonts w:ascii="Arial" w:hAnsi="Arial" w:cs="Arial"/>
          <w:b/>
          <w:sz w:val="24"/>
          <w:szCs w:val="24"/>
          <w:u w:val="single"/>
        </w:rPr>
      </w:pPr>
      <w:r w:rsidRPr="0093068F">
        <w:rPr>
          <w:rFonts w:ascii="Arial" w:hAnsi="Arial" w:cs="Arial"/>
          <w:b/>
          <w:sz w:val="24"/>
          <w:szCs w:val="24"/>
          <w:u w:val="single"/>
        </w:rPr>
        <w:t>For the Children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 xml:space="preserve">Children`s animation program, kids club, children`s playground, children`s section at one of the outdoor swimming pools, separate children’s swimming pool with kids’ water slide. Kids Club /mini club/ from 10:00 to 12:00 and from 15:00 to 17:00, 6 days per week. 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The children`s animation program is for children between 4 and 12 years old. Unaccompanied children under 4 years old are not allowed.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From 20:30 to 21:00 children are going to be amused in a children`s discotheque.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lastRenderedPageBreak/>
        <w:t>Baby cots in the room - free of charge.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Baby chairs in restaurant - free of charge.</w:t>
      </w:r>
    </w:p>
    <w:p w:rsidR="00555D15" w:rsidRPr="00181304" w:rsidRDefault="00555D15" w:rsidP="00555D15">
      <w:pPr>
        <w:rPr>
          <w:rFonts w:ascii="Arial" w:hAnsi="Arial" w:cs="Arial"/>
          <w:b/>
          <w:sz w:val="24"/>
          <w:szCs w:val="24"/>
          <w:u w:val="single"/>
        </w:rPr>
      </w:pPr>
      <w:r w:rsidRPr="00181304">
        <w:rPr>
          <w:rFonts w:ascii="Arial" w:hAnsi="Arial" w:cs="Arial"/>
          <w:b/>
          <w:sz w:val="24"/>
          <w:szCs w:val="24"/>
          <w:u w:val="single"/>
        </w:rPr>
        <w:t>Extra services against payment:</w:t>
      </w:r>
    </w:p>
    <w:p w:rsidR="00555D15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Internet corner, safety deposit boxes at the reception, telephone, sauna, massage, billiard, taxi, renta-car, doctor, laundry, dry cleaning, parking - in case of availability upon arrival, with no reservation in advance, /limited places, when there is not enough parking places the cars are let to the nearest parking to the hotel/.</w:t>
      </w:r>
    </w:p>
    <w:p w:rsidR="00163F0C" w:rsidRPr="00B90B2E" w:rsidRDefault="00555D15" w:rsidP="00555D15">
      <w:pPr>
        <w:rPr>
          <w:rFonts w:ascii="Arial" w:hAnsi="Arial" w:cs="Arial"/>
          <w:sz w:val="24"/>
          <w:szCs w:val="24"/>
        </w:rPr>
      </w:pPr>
      <w:r w:rsidRPr="00B90B2E">
        <w:rPr>
          <w:rFonts w:ascii="Arial" w:hAnsi="Arial" w:cs="Arial"/>
          <w:sz w:val="24"/>
          <w:szCs w:val="24"/>
        </w:rPr>
        <w:t>_________________________________________</w:t>
      </w:r>
      <w:r w:rsidR="00FD6621">
        <w:rPr>
          <w:rFonts w:ascii="Arial" w:hAnsi="Arial" w:cs="Arial"/>
          <w:sz w:val="24"/>
          <w:szCs w:val="24"/>
        </w:rPr>
        <w:t>__________________________</w:t>
      </w:r>
      <w:bookmarkStart w:id="0" w:name="_GoBack"/>
      <w:bookmarkEnd w:id="0"/>
      <w:r w:rsidRPr="00B90B2E">
        <w:rPr>
          <w:rFonts w:ascii="Arial" w:hAnsi="Arial" w:cs="Arial"/>
          <w:sz w:val="24"/>
          <w:szCs w:val="24"/>
        </w:rPr>
        <w:cr/>
      </w:r>
    </w:p>
    <w:sectPr w:rsidR="00163F0C" w:rsidRPr="00B90B2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0B2E" w:rsidRDefault="00B90B2E" w:rsidP="00B90B2E">
      <w:pPr>
        <w:spacing w:after="0" w:line="240" w:lineRule="auto"/>
      </w:pPr>
      <w:r>
        <w:separator/>
      </w:r>
    </w:p>
  </w:endnote>
  <w:endnote w:type="continuationSeparator" w:id="0">
    <w:p w:rsidR="00B90B2E" w:rsidRDefault="00B90B2E" w:rsidP="00B90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0B2E" w:rsidRDefault="00B90B2E" w:rsidP="00B90B2E">
      <w:pPr>
        <w:spacing w:after="0" w:line="240" w:lineRule="auto"/>
      </w:pPr>
      <w:r>
        <w:separator/>
      </w:r>
    </w:p>
  </w:footnote>
  <w:footnote w:type="continuationSeparator" w:id="0">
    <w:p w:rsidR="00B90B2E" w:rsidRDefault="00B90B2E" w:rsidP="00B90B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B2E" w:rsidRDefault="00B90B2E">
    <w:pPr>
      <w:pStyle w:val="Header"/>
    </w:pPr>
    <w:r>
      <w:rPr>
        <w:noProof/>
        <w:lang w:eastAsia="bg-BG"/>
      </w:rPr>
      <w:drawing>
        <wp:inline distT="0" distB="0" distL="0" distR="0" wp14:anchorId="1651BC7C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73E"/>
    <w:rsid w:val="00163F0C"/>
    <w:rsid w:val="00181304"/>
    <w:rsid w:val="001E259F"/>
    <w:rsid w:val="00555D15"/>
    <w:rsid w:val="0093068F"/>
    <w:rsid w:val="00B8373E"/>
    <w:rsid w:val="00B90B2E"/>
    <w:rsid w:val="00FD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347271A4-574B-435E-8682-4FE320BF3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0B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0B2E"/>
  </w:style>
  <w:style w:type="paragraph" w:styleId="Footer">
    <w:name w:val="footer"/>
    <w:basedOn w:val="Normal"/>
    <w:link w:val="FooterChar"/>
    <w:uiPriority w:val="99"/>
    <w:unhideWhenUsed/>
    <w:rsid w:val="00B90B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0B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2024-02-12T10:36:00Z</dcterms:created>
  <dcterms:modified xsi:type="dcterms:W3CDTF">2024-02-12T12:58:00Z</dcterms:modified>
</cp:coreProperties>
</file>