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5DD" w:rsidRDefault="007B67D1">
      <w:pPr>
        <w:jc w:val="center"/>
        <w:rPr>
          <w:lang w:val="en-GB"/>
        </w:rPr>
      </w:pPr>
      <w:r>
        <w:rPr>
          <w:rFonts w:ascii="Garamond" w:hAnsi="Garamond"/>
          <w:b/>
          <w:bCs/>
          <w:color w:val="09194E"/>
          <w:sz w:val="36"/>
          <w:szCs w:val="36"/>
          <w:lang w:val="en-GB"/>
        </w:rPr>
        <w:t>SUMMER 2025</w:t>
      </w:r>
    </w:p>
    <w:p w:rsidR="004B65DD" w:rsidRDefault="007B67D1">
      <w:pPr>
        <w:jc w:val="center"/>
        <w:rPr>
          <w:lang w:val="en-GB"/>
        </w:rPr>
      </w:pPr>
      <w:r>
        <w:rPr>
          <w:rFonts w:ascii="Garamond" w:hAnsi="Garamond"/>
          <w:b/>
          <w:bCs/>
          <w:color w:val="09194E"/>
          <w:sz w:val="36"/>
          <w:lang w:val="en-GB"/>
        </w:rPr>
        <w:t xml:space="preserve">Ultra All Inclusive </w:t>
      </w:r>
      <w:bookmarkStart w:id="0" w:name="__DdeLink__8164_2415217689"/>
      <w:r>
        <w:rPr>
          <w:rFonts w:ascii="Garamond" w:hAnsi="Garamond"/>
          <w:b/>
          <w:bCs/>
          <w:color w:val="09194E"/>
          <w:sz w:val="36"/>
          <w:lang w:val="en-GB"/>
        </w:rPr>
        <w:t>Concept</w:t>
      </w:r>
      <w:bookmarkEnd w:id="0"/>
      <w:r>
        <w:rPr>
          <w:rFonts w:ascii="Garamond" w:hAnsi="Garamond"/>
          <w:b/>
          <w:bCs/>
          <w:color w:val="09194E"/>
          <w:sz w:val="36"/>
          <w:lang w:val="en-GB"/>
        </w:rPr>
        <w:t xml:space="preserve"> </w:t>
      </w:r>
      <w:bookmarkStart w:id="1" w:name="_GoBack"/>
      <w:bookmarkEnd w:id="1"/>
    </w:p>
    <w:tbl>
      <w:tblPr>
        <w:tblStyle w:val="TableGrid"/>
        <w:tblW w:w="11095" w:type="dxa"/>
        <w:tblInd w:w="-190" w:type="dxa"/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6575"/>
        <w:gridCol w:w="4520"/>
      </w:tblGrid>
      <w:tr w:rsidR="004B65DD">
        <w:tc>
          <w:tcPr>
            <w:tcW w:w="11094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auto"/>
          </w:tcPr>
          <w:p w:rsidR="004B65DD" w:rsidRDefault="007B67D1">
            <w:pPr>
              <w:widowControl w:val="0"/>
              <w:spacing w:line="240" w:lineRule="auto"/>
              <w:ind w:left="-624" w:right="-510"/>
              <w:jc w:val="center"/>
              <w:rPr>
                <w:lang w:val="en-GB"/>
              </w:rPr>
            </w:pPr>
            <w:bookmarkStart w:id="2" w:name="__DdeLink__9393_2933373268"/>
            <w:r>
              <w:rPr>
                <w:rFonts w:ascii="Garamond" w:eastAsia="Calibri" w:hAnsi="Garamond" w:cs="Arial"/>
                <w:b/>
                <w:bCs/>
                <w:iCs/>
                <w:color w:val="09194E"/>
                <w:sz w:val="24"/>
                <w:szCs w:val="20"/>
                <w:lang w:val="en-GB"/>
              </w:rPr>
              <w:t>Lobby Bar available from 00:00 a.m. until 24:00 p.m.</w:t>
            </w:r>
            <w:bookmarkEnd w:id="2"/>
            <w:r>
              <w:rPr>
                <w:rFonts w:ascii="Garamond" w:eastAsia="Calibri" w:hAnsi="Garamond" w:cs="Arial"/>
                <w:b/>
                <w:bCs/>
                <w:iCs/>
                <w:color w:val="09194E"/>
                <w:sz w:val="24"/>
                <w:szCs w:val="20"/>
                <w:lang w:val="en-GB"/>
              </w:rPr>
              <w:t xml:space="preserve"> (10</w:t>
            </w:r>
            <w:r>
              <w:rPr>
                <w:rFonts w:ascii="Garamond" w:eastAsia="Calibri" w:hAnsi="Garamond" w:cs="Arial"/>
                <w:b/>
                <w:bCs/>
                <w:iCs/>
                <w:color w:val="09194E"/>
                <w:sz w:val="24"/>
                <w:szCs w:val="20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 w:cs="Arial"/>
                <w:b/>
                <w:bCs/>
                <w:iCs/>
                <w:color w:val="09194E"/>
                <w:sz w:val="24"/>
                <w:szCs w:val="20"/>
                <w:lang w:val="en-GB"/>
              </w:rPr>
              <w:t xml:space="preserve"> of June – 11</w:t>
            </w:r>
            <w:r>
              <w:rPr>
                <w:rFonts w:ascii="Garamond" w:eastAsia="Calibri" w:hAnsi="Garamond" w:cs="Arial"/>
                <w:b/>
                <w:bCs/>
                <w:iCs/>
                <w:color w:val="09194E"/>
                <w:sz w:val="24"/>
                <w:szCs w:val="20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 w:cs="Arial"/>
                <w:b/>
                <w:bCs/>
                <w:iCs/>
                <w:color w:val="09194E"/>
                <w:sz w:val="24"/>
                <w:szCs w:val="20"/>
                <w:lang w:val="en-GB"/>
              </w:rPr>
              <w:t xml:space="preserve"> of September) </w:t>
            </w:r>
            <w:r>
              <w:rPr>
                <w:rFonts w:ascii="Garamond" w:eastAsia="Calibri" w:hAnsi="Garamond" w:cs="Arial"/>
                <w:b/>
                <w:bCs/>
                <w:iCs/>
                <w:color w:val="09194E"/>
                <w:sz w:val="24"/>
                <w:szCs w:val="20"/>
                <w:lang w:val="en-GB"/>
              </w:rPr>
              <w:br/>
            </w:r>
            <w:bookmarkStart w:id="3" w:name="__DdeLink__9496_2933373268"/>
            <w:r>
              <w:rPr>
                <w:rFonts w:ascii="Garamond" w:eastAsia="Calibri" w:hAnsi="Garamond" w:cs="Arial"/>
                <w:b/>
                <w:bCs/>
                <w:iCs/>
                <w:color w:val="09194E"/>
                <w:sz w:val="24"/>
                <w:szCs w:val="20"/>
                <w:lang w:val="en-GB"/>
              </w:rPr>
              <w:t xml:space="preserve"> 24/7 open All Inclusive Bar</w:t>
            </w:r>
            <w:bookmarkEnd w:id="3"/>
          </w:p>
          <w:p w:rsidR="004B65DD" w:rsidRDefault="007B67D1">
            <w:pPr>
              <w:widowControl w:val="0"/>
              <w:spacing w:line="240" w:lineRule="auto"/>
              <w:ind w:left="-624" w:right="-510"/>
              <w:jc w:val="center"/>
              <w:rPr>
                <w:lang w:val="en-GB"/>
              </w:rPr>
            </w:pPr>
            <w:r>
              <w:rPr>
                <w:rFonts w:ascii="Garamond" w:eastAsia="Calibri" w:hAnsi="Garamond" w:cs="Arial"/>
                <w:b/>
                <w:bCs/>
                <w:iCs/>
                <w:color w:val="09194E"/>
                <w:sz w:val="24"/>
                <w:szCs w:val="20"/>
                <w:lang w:val="en-GB"/>
              </w:rPr>
              <w:t>(Selection of beverage services will be announced internally)</w:t>
            </w:r>
          </w:p>
        </w:tc>
      </w:tr>
      <w:tr w:rsidR="004B65DD">
        <w:tc>
          <w:tcPr>
            <w:tcW w:w="6574" w:type="dxa"/>
            <w:tcBorders>
              <w:top w:val="nil"/>
              <w:left w:val="single" w:sz="8" w:space="0" w:color="09194E"/>
              <w:right w:val="nil"/>
            </w:tcBorders>
            <w:shd w:val="clear" w:color="auto" w:fill="auto"/>
          </w:tcPr>
          <w:p w:rsidR="004B65DD" w:rsidRDefault="007B67D1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b/>
                <w:color w:val="09194E"/>
                <w:sz w:val="24"/>
                <w:szCs w:val="24"/>
                <w:lang w:val="en-GB"/>
              </w:rPr>
              <w:t>Included Services:</w:t>
            </w:r>
          </w:p>
          <w:p w:rsidR="004B65DD" w:rsidRDefault="004B65DD">
            <w:pPr>
              <w:widowControl w:val="0"/>
              <w:spacing w:after="0" w:line="240" w:lineRule="auto"/>
              <w:jc w:val="center"/>
              <w:rPr>
                <w:rFonts w:ascii="Garamond" w:hAnsi="Garamond"/>
                <w:b/>
                <w:color w:val="09194E"/>
                <w:sz w:val="24"/>
                <w:szCs w:val="24"/>
                <w:lang w:val="en-GB"/>
              </w:rPr>
            </w:pP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Breakfast, lunch and dinner at </w:t>
            </w:r>
            <w:r>
              <w:rPr>
                <w:rFonts w:ascii="Garamond" w:eastAsia="Calibri" w:hAnsi="Garamond"/>
                <w:iCs/>
                <w:color w:val="09194E"/>
                <w:sz w:val="24"/>
                <w:szCs w:val="24"/>
                <w:lang w:val="en-GB"/>
              </w:rPr>
              <w:t>Demeter main Restaurant – Buffet Style</w:t>
            </w:r>
          </w:p>
          <w:p w:rsidR="004B65DD" w:rsidRDefault="007B67D1">
            <w:pPr>
              <w:pStyle w:val="ListParagraph"/>
              <w:widowControl w:val="0"/>
              <w:spacing w:after="0" w:line="240" w:lineRule="auto"/>
              <w:ind w:left="765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i/>
                <w:iCs/>
                <w:color w:val="09194E"/>
                <w:sz w:val="24"/>
                <w:szCs w:val="24"/>
                <w:lang w:val="en-GB"/>
              </w:rPr>
              <w:t>Breakfast: 07:30 – 10:30</w:t>
            </w:r>
          </w:p>
          <w:p w:rsidR="004B65DD" w:rsidRDefault="007B67D1">
            <w:pPr>
              <w:pStyle w:val="ListParagraph"/>
              <w:widowControl w:val="0"/>
              <w:spacing w:after="0" w:line="240" w:lineRule="auto"/>
              <w:ind w:left="765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i/>
                <w:iCs/>
                <w:color w:val="09194E"/>
                <w:sz w:val="24"/>
                <w:szCs w:val="24"/>
                <w:lang w:val="en-GB"/>
              </w:rPr>
              <w:t>Lunch: 12:30 – 14:30</w:t>
            </w:r>
          </w:p>
          <w:p w:rsidR="004B65DD" w:rsidRDefault="007B67D1">
            <w:pPr>
              <w:pStyle w:val="ListParagraph"/>
              <w:widowControl w:val="0"/>
              <w:spacing w:after="0" w:line="240" w:lineRule="auto"/>
              <w:ind w:left="765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i/>
                <w:iCs/>
                <w:color w:val="09194E"/>
                <w:sz w:val="24"/>
                <w:szCs w:val="24"/>
                <w:lang w:val="en-GB"/>
              </w:rPr>
              <w:t>Dinner: 18:30 – 21:00</w:t>
            </w:r>
          </w:p>
          <w:p w:rsidR="004B65DD" w:rsidRDefault="007B67D1">
            <w:pPr>
              <w:pStyle w:val="ListParagraph"/>
              <w:widowControl w:val="0"/>
              <w:spacing w:after="0" w:line="240" w:lineRule="auto"/>
              <w:ind w:left="765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i/>
                <w:iCs/>
                <w:color w:val="09194E"/>
                <w:sz w:val="24"/>
                <w:szCs w:val="24"/>
                <w:lang w:val="en-GB"/>
              </w:rPr>
              <w:t>Snack service: 15:30 – 16:30;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Soup Service between 22:30-23:30hrs at Lobby bar area </w:t>
            </w:r>
            <w:bookmarkStart w:id="4" w:name="tw-target-text"/>
            <w:bookmarkEnd w:id="4"/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in the period 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>10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June - 11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 xml:space="preserve">th 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>of September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Ice cream services will be available in all open restaurants during the operation hours except breakfast;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Kid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US"/>
              </w:rPr>
              <w:t>`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s corner in the main restaurant for lunch and dinner;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Hot drinks, non-alcoholic, local and imported alcoholic beverages 24/7 lobby b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ar (10:00 - 01:00 full bar / 01:00 - 10:00 non-alcoholic drinks, beer and wine service) in the period 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>10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June - 11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September;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Pool bar between 10:00 – 17:00 </w:t>
            </w:r>
            <w:proofErr w:type="spellStart"/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hrs</w:t>
            </w:r>
            <w:proofErr w:type="spellEnd"/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 in the period 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>10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June - 11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September;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bookmarkStart w:id="5" w:name="__DdeLink__153_2717460032"/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Free use of </w:t>
            </w:r>
            <w:bookmarkEnd w:id="5"/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sunbeds around the pools;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Free transportation with mini train to </w:t>
            </w:r>
            <w:bookmarkStart w:id="6" w:name="__DdeLink__702_1437985738"/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the 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Riviera </w:t>
            </w:r>
            <w:bookmarkEnd w:id="6"/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>bus stop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 from 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>1st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June 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till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11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September according to internal schedule.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>Free beach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 facilities between 1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vertAlign w:val="superscript"/>
                <w:lang w:val="en-GB"/>
              </w:rPr>
              <w:t>st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 of June- 30 September 2025</w:t>
            </w:r>
          </w:p>
          <w:p w:rsidR="004B65DD" w:rsidRDefault="004B65DD">
            <w:pPr>
              <w:widowControl w:val="0"/>
              <w:spacing w:after="0" w:line="240" w:lineRule="auto"/>
              <w:ind w:left="360"/>
              <w:rPr>
                <w:rFonts w:ascii="Calibri" w:eastAsia="Calibri" w:hAnsi="Calibri"/>
                <w:sz w:val="24"/>
                <w:szCs w:val="24"/>
                <w:lang w:val="en-GB"/>
              </w:rPr>
            </w:pPr>
          </w:p>
          <w:p w:rsidR="004B65DD" w:rsidRDefault="007B67D1">
            <w:pPr>
              <w:widowControl w:val="0"/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b/>
                <w:color w:val="09194E"/>
                <w:sz w:val="24"/>
                <w:szCs w:val="24"/>
                <w:lang w:val="en-GB"/>
              </w:rPr>
              <w:t xml:space="preserve">** for working hours and activity/entertainment programme, </w:t>
            </w:r>
            <w:r>
              <w:rPr>
                <w:rFonts w:ascii="Garamond" w:eastAsia="Calibri" w:hAnsi="Garamond"/>
                <w:b/>
                <w:color w:val="09194E"/>
                <w:sz w:val="24"/>
                <w:szCs w:val="24"/>
                <w:lang w:val="en-GB"/>
              </w:rPr>
              <w:t>please contact to our Entertainment /Concierge Departments)</w:t>
            </w:r>
          </w:p>
          <w:p w:rsidR="004B65DD" w:rsidRDefault="004B65DD">
            <w:pPr>
              <w:widowControl w:val="0"/>
              <w:spacing w:after="0" w:line="240" w:lineRule="auto"/>
              <w:ind w:left="360"/>
              <w:jc w:val="center"/>
              <w:rPr>
                <w:rFonts w:ascii="Garamond" w:hAnsi="Garamond"/>
                <w:b/>
                <w:color w:val="09194E"/>
                <w:sz w:val="24"/>
                <w:szCs w:val="24"/>
                <w:lang w:val="en-GB"/>
              </w:rPr>
            </w:pPr>
          </w:p>
          <w:p w:rsidR="004B65DD" w:rsidRDefault="007B67D1">
            <w:pPr>
              <w:widowControl w:val="0"/>
              <w:spacing w:after="0" w:line="240" w:lineRule="auto"/>
              <w:ind w:left="360"/>
              <w:jc w:val="center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b/>
                <w:color w:val="09194E"/>
                <w:sz w:val="24"/>
                <w:szCs w:val="24"/>
                <w:lang w:val="en-GB"/>
              </w:rPr>
              <w:t>Included services at the main restaurants and bars: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Coffee, tea and milk (from vending machine)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Table water, soft drinks and variety of juices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Local draft beer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Local red, white and rose draft 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wines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Local and imported spirits (vodka, gin, rum, whiskey, brandy, mastic, ouzo, liquors)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Minibar: 1 bottle of 1.5L water + 2 beers and 2 soft drinks per room are included on the arrival day (from 01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vertAlign w:val="superscript"/>
                <w:lang w:val="en-GB"/>
              </w:rPr>
              <w:t xml:space="preserve">th 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of June - 11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 of September and Easter period)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lastRenderedPageBreak/>
              <w:t>Tea/co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ffee facilities in the room</w:t>
            </w:r>
          </w:p>
          <w:p w:rsidR="004B65DD" w:rsidRDefault="007B67D1">
            <w:pPr>
              <w:pStyle w:val="ListParagraph"/>
              <w:widowControl w:val="0"/>
              <w:spacing w:after="0" w:line="240" w:lineRule="auto"/>
              <w:ind w:left="708"/>
              <w:rPr>
                <w:rFonts w:ascii="Garamond" w:hAnsi="Garamond"/>
                <w:color w:val="09194E"/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* For additional requirements it will be extra charged</w:t>
            </w:r>
          </w:p>
        </w:tc>
        <w:tc>
          <w:tcPr>
            <w:tcW w:w="4520" w:type="dxa"/>
            <w:tcBorders>
              <w:top w:val="nil"/>
              <w:left w:val="single" w:sz="8" w:space="0" w:color="09194E"/>
              <w:right w:val="single" w:sz="8" w:space="0" w:color="09194E"/>
            </w:tcBorders>
            <w:shd w:val="clear" w:color="auto" w:fill="auto"/>
          </w:tcPr>
          <w:p w:rsidR="004B65DD" w:rsidRDefault="007B67D1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b/>
                <w:color w:val="09194E"/>
                <w:sz w:val="24"/>
                <w:szCs w:val="24"/>
                <w:lang w:val="en-GB"/>
              </w:rPr>
              <w:lastRenderedPageBreak/>
              <w:t>Excluded Services:</w:t>
            </w:r>
          </w:p>
          <w:p w:rsidR="004B65DD" w:rsidRDefault="004B65DD">
            <w:pPr>
              <w:widowControl w:val="0"/>
              <w:spacing w:after="0" w:line="240" w:lineRule="auto"/>
              <w:jc w:val="center"/>
              <w:rPr>
                <w:rFonts w:ascii="Garamond" w:hAnsi="Garamond"/>
                <w:b/>
                <w:color w:val="09194E"/>
                <w:sz w:val="24"/>
                <w:szCs w:val="24"/>
                <w:lang w:val="en-GB"/>
              </w:rPr>
            </w:pP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Treatments in Aphrodite Beauty Spa &amp; Health Clinic managed by external company;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Doctor and clinic services;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Other shops and retails;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Airport and city 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transfers and taxis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Deluxe and Ultra Deluxe spirits, imported alcoholic drinks, wines, champagne and liquors at Apollo Lobby Bar for additional cost;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Private dinner and party organisations;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Freshly squeezed fruit and vegetable juices;</w:t>
            </w:r>
          </w:p>
          <w:p w:rsidR="004B65DD" w:rsidRDefault="007B67D1">
            <w:pPr>
              <w:pStyle w:val="ListParagraph"/>
              <w:numPr>
                <w:ilvl w:val="0"/>
                <w:numId w:val="2"/>
              </w:numP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>Parking for extra cha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>rge/ upon availability. A prior reservation is not available (10th of June – 11th of September). Payment at arrival on the reception.</w:t>
            </w:r>
          </w:p>
          <w:p w:rsidR="004B65DD" w:rsidRDefault="004B65DD">
            <w:pPr>
              <w:pStyle w:val="ListParagraph"/>
              <w:widowControl w:val="0"/>
              <w:spacing w:after="0" w:line="240" w:lineRule="auto"/>
              <w:ind w:left="765"/>
              <w:rPr>
                <w:rFonts w:ascii="Garamond" w:hAnsi="Garamond"/>
                <w:b/>
                <w:color w:val="09194E"/>
                <w:sz w:val="24"/>
                <w:szCs w:val="24"/>
                <w:lang w:val="en-GB"/>
              </w:rPr>
            </w:pPr>
          </w:p>
          <w:p w:rsidR="004B65DD" w:rsidRDefault="007B67D1">
            <w:pPr>
              <w:widowControl w:val="0"/>
              <w:rPr>
                <w:rFonts w:ascii="Calibri" w:eastAsia="Calibri" w:hAnsi="Calibri"/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>*For all extra services and more information, please contact our Concierge or Guest Relations Officer.</w:t>
            </w:r>
          </w:p>
          <w:p w:rsidR="004B65DD" w:rsidRDefault="004B65DD">
            <w:pPr>
              <w:widowControl w:val="0"/>
              <w:rPr>
                <w:rFonts w:ascii="Calibri" w:eastAsia="Calibri" w:hAnsi="Calibri"/>
                <w:sz w:val="24"/>
                <w:szCs w:val="24"/>
                <w:lang w:val="en-GB"/>
              </w:rPr>
            </w:pPr>
          </w:p>
          <w:p w:rsidR="004B65DD" w:rsidRDefault="004B65DD">
            <w:pPr>
              <w:widowControl w:val="0"/>
              <w:rPr>
                <w:rFonts w:ascii="Calibri" w:eastAsia="Calibri" w:hAnsi="Calibri"/>
                <w:sz w:val="24"/>
                <w:szCs w:val="24"/>
                <w:lang w:val="en-GB"/>
              </w:rPr>
            </w:pPr>
          </w:p>
          <w:p w:rsidR="004B65DD" w:rsidRDefault="004B65DD">
            <w:pPr>
              <w:widowControl w:val="0"/>
              <w:rPr>
                <w:rFonts w:ascii="Calibri" w:eastAsia="Calibri" w:hAnsi="Calibri"/>
                <w:sz w:val="24"/>
                <w:szCs w:val="24"/>
                <w:lang w:val="en-GB"/>
              </w:rPr>
            </w:pPr>
          </w:p>
          <w:p w:rsidR="004B65DD" w:rsidRDefault="004B65DD">
            <w:pPr>
              <w:widowControl w:val="0"/>
              <w:rPr>
                <w:rFonts w:ascii="Calibri" w:eastAsia="Calibri" w:hAnsi="Calibri"/>
                <w:sz w:val="24"/>
                <w:szCs w:val="24"/>
                <w:lang w:val="en-GB"/>
              </w:rPr>
            </w:pPr>
          </w:p>
          <w:p w:rsidR="004B65DD" w:rsidRDefault="004B65DD">
            <w:pPr>
              <w:widowControl w:val="0"/>
              <w:rPr>
                <w:rFonts w:ascii="Calibri" w:eastAsia="Calibri" w:hAnsi="Calibri"/>
                <w:sz w:val="24"/>
                <w:szCs w:val="24"/>
                <w:lang w:val="en-GB"/>
              </w:rPr>
            </w:pPr>
          </w:p>
          <w:p w:rsidR="004B65DD" w:rsidRDefault="004B65DD">
            <w:pPr>
              <w:widowControl w:val="0"/>
              <w:rPr>
                <w:rFonts w:ascii="Calibri" w:eastAsia="Calibri" w:hAnsi="Calibri"/>
                <w:sz w:val="24"/>
                <w:szCs w:val="24"/>
                <w:lang w:val="en-GB"/>
              </w:rPr>
            </w:pPr>
          </w:p>
          <w:p w:rsidR="004B65DD" w:rsidRDefault="004B65DD">
            <w:pPr>
              <w:widowControl w:val="0"/>
              <w:tabs>
                <w:tab w:val="left" w:pos="1092"/>
              </w:tabs>
              <w:rPr>
                <w:sz w:val="24"/>
                <w:szCs w:val="24"/>
                <w:lang w:val="en-GB"/>
              </w:rPr>
            </w:pPr>
          </w:p>
        </w:tc>
      </w:tr>
      <w:tr w:rsidR="004B65DD">
        <w:tc>
          <w:tcPr>
            <w:tcW w:w="11094" w:type="dxa"/>
            <w:gridSpan w:val="2"/>
            <w:shd w:val="clear" w:color="auto" w:fill="auto"/>
          </w:tcPr>
          <w:p w:rsidR="004B65DD" w:rsidRDefault="007B67D1">
            <w:pPr>
              <w:widowControl w:val="0"/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b/>
                <w:color w:val="09194E"/>
                <w:sz w:val="24"/>
                <w:szCs w:val="24"/>
                <w:lang w:val="en-GB"/>
              </w:rPr>
              <w:lastRenderedPageBreak/>
              <w:t xml:space="preserve">Other </w:t>
            </w:r>
            <w:r>
              <w:rPr>
                <w:rFonts w:ascii="Garamond" w:eastAsia="Calibri" w:hAnsi="Garamond"/>
                <w:b/>
                <w:color w:val="09194E"/>
                <w:sz w:val="24"/>
                <w:szCs w:val="24"/>
                <w:lang w:val="en-GB"/>
              </w:rPr>
              <w:t>included facilities: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Daily animation &amp; Mini Club, daily activities, evening shows, DJ’s Pool Party and live music activities in certain days of the week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(10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June – 11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September);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Water activities, games for adults and children, billiards and tabl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e tennis (please contact to our mini club and entertaining team to participate in these activities);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Sauna, Steam Bath with prior request free of charge.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Outdoor pool and 1 indoor pool (not heated in period 21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 of May – 30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 of September), sunbeds around 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the pools free of charge;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Mini club activities and open-air playground for kids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(10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June – 11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September);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Fitness by </w:t>
            </w:r>
            <w:proofErr w:type="spellStart"/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Precor</w:t>
            </w:r>
            <w:proofErr w:type="spellEnd"/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®: 08:00-12.00 – 14:00-20:00;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Garamond" w:hAnsi="Garamond" w:cs="Garamond"/>
                <w:color w:val="1F3864" w:themeColor="accent1" w:themeShade="80"/>
                <w:sz w:val="24"/>
                <w:szCs w:val="24"/>
                <w:lang w:val="en-GB"/>
              </w:rPr>
              <w:t xml:space="preserve">Free ride on the Mini-Train to the public and Riviera beach: 10:00-17:00, according to internal schedule at the reception 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>(10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June – 11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September)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Free Wi-Fi in the hotel;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Free usage of Helios Spa Hotel common area facilities</w:t>
            </w:r>
            <w:bookmarkStart w:id="7" w:name="tw-target-text1"/>
            <w:bookmarkEnd w:id="7"/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, except the Restaura</w:t>
            </w: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nt;</w:t>
            </w:r>
          </w:p>
          <w:p w:rsidR="004B65DD" w:rsidRDefault="007B67D1">
            <w:pPr>
              <w:pStyle w:val="ListParagraph"/>
              <w:widowControl w:val="0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For guests accommodated in apartments we provide reserved table in the Dionysus VIP Lounge Restaurant.</w:t>
            </w:r>
          </w:p>
        </w:tc>
      </w:tr>
      <w:tr w:rsidR="004B65DD">
        <w:tc>
          <w:tcPr>
            <w:tcW w:w="11094" w:type="dxa"/>
            <w:gridSpan w:val="2"/>
            <w:shd w:val="clear" w:color="auto" w:fill="auto"/>
          </w:tcPr>
          <w:p w:rsidR="004B65DD" w:rsidRDefault="004B65DD">
            <w:pPr>
              <w:pStyle w:val="ListParagraph"/>
              <w:widowControl w:val="0"/>
              <w:spacing w:after="0" w:line="240" w:lineRule="auto"/>
              <w:rPr>
                <w:rFonts w:eastAsia="Calibri"/>
                <w:sz w:val="24"/>
                <w:szCs w:val="24"/>
                <w:lang w:val="en-GB"/>
              </w:rPr>
            </w:pPr>
          </w:p>
        </w:tc>
      </w:tr>
    </w:tbl>
    <w:p w:rsidR="004B65DD" w:rsidRDefault="004B65DD">
      <w:pPr>
        <w:jc w:val="center"/>
        <w:rPr>
          <w:sz w:val="24"/>
          <w:szCs w:val="24"/>
          <w:lang w:val="en-GB"/>
        </w:rPr>
      </w:pPr>
    </w:p>
    <w:p w:rsidR="004B65DD" w:rsidRDefault="007B67D1">
      <w:pPr>
        <w:rPr>
          <w:sz w:val="24"/>
          <w:szCs w:val="24"/>
          <w:lang w:val="en-GB"/>
        </w:rPr>
      </w:pPr>
      <w:r>
        <w:rPr>
          <w:rFonts w:ascii="Garamond" w:hAnsi="Garamond"/>
          <w:color w:val="09194E"/>
          <w:sz w:val="24"/>
          <w:szCs w:val="24"/>
          <w:lang w:val="en-GB"/>
        </w:rPr>
        <w:t xml:space="preserve">* All breakfast, lunch, afternoon snack and dinner services will be served </w:t>
      </w:r>
      <w:bookmarkStart w:id="8" w:name="__DdeLink__16842_1437985738"/>
      <w:r>
        <w:rPr>
          <w:rFonts w:ascii="Garamond" w:hAnsi="Garamond"/>
          <w:color w:val="09194E"/>
          <w:sz w:val="24"/>
          <w:szCs w:val="24"/>
          <w:lang w:val="en-GB"/>
        </w:rPr>
        <w:t>on open buffet</w:t>
      </w:r>
      <w:bookmarkEnd w:id="8"/>
      <w:r>
        <w:rPr>
          <w:rFonts w:ascii="Garamond" w:hAnsi="Garamond"/>
          <w:color w:val="09194E"/>
          <w:sz w:val="24"/>
          <w:szCs w:val="24"/>
          <w:lang w:val="en-GB"/>
        </w:rPr>
        <w:t xml:space="preserve"> in Demeter main restaurant;</w:t>
      </w:r>
    </w:p>
    <w:p w:rsidR="004B65DD" w:rsidRDefault="007B67D1">
      <w:pPr>
        <w:rPr>
          <w:sz w:val="24"/>
          <w:szCs w:val="24"/>
          <w:lang w:val="en-GB"/>
        </w:rPr>
      </w:pPr>
      <w:r>
        <w:rPr>
          <w:rFonts w:ascii="Garamond" w:hAnsi="Garamond"/>
          <w:color w:val="09194E"/>
          <w:sz w:val="24"/>
          <w:szCs w:val="24"/>
          <w:lang w:val="en-GB"/>
        </w:rPr>
        <w:t xml:space="preserve">* Restaurant dress code is </w:t>
      </w:r>
      <w:r>
        <w:rPr>
          <w:rFonts w:ascii="Garamond" w:hAnsi="Garamond"/>
          <w:color w:val="09194E"/>
          <w:sz w:val="24"/>
          <w:szCs w:val="24"/>
          <w:lang w:val="en-GB"/>
        </w:rPr>
        <w:t>“Smart Casual”. Swimsuits or topless are not allowed;</w:t>
      </w:r>
    </w:p>
    <w:p w:rsidR="004B65DD" w:rsidRDefault="007B67D1">
      <w:pPr>
        <w:rPr>
          <w:sz w:val="24"/>
          <w:szCs w:val="24"/>
          <w:lang w:val="en-GB"/>
        </w:rPr>
      </w:pPr>
      <w:r>
        <w:rPr>
          <w:rFonts w:ascii="Garamond" w:hAnsi="Garamond"/>
          <w:color w:val="09194E"/>
          <w:sz w:val="24"/>
          <w:szCs w:val="24"/>
          <w:lang w:val="en-GB"/>
        </w:rPr>
        <w:t>* Taking food out of the restaurant is not allowed;</w:t>
      </w:r>
    </w:p>
    <w:p w:rsidR="004B65DD" w:rsidRDefault="007B67D1">
      <w:pPr>
        <w:rPr>
          <w:sz w:val="24"/>
          <w:szCs w:val="24"/>
          <w:lang w:val="en-GB"/>
        </w:rPr>
      </w:pPr>
      <w:r>
        <w:rPr>
          <w:rFonts w:ascii="Garamond" w:hAnsi="Garamond"/>
          <w:color w:val="09194E"/>
          <w:sz w:val="24"/>
          <w:szCs w:val="24"/>
          <w:lang w:val="en-GB"/>
        </w:rPr>
        <w:t>* For any additional information or requests, please contact the Restaurant Manage/ F&amp;B Manager.</w:t>
      </w:r>
    </w:p>
    <w:p w:rsidR="004B65DD" w:rsidRDefault="004B65DD">
      <w:pPr>
        <w:rPr>
          <w:rFonts w:ascii="Garamond" w:hAnsi="Garamond"/>
          <w:color w:val="09194E"/>
          <w:sz w:val="24"/>
          <w:szCs w:val="24"/>
        </w:rPr>
      </w:pPr>
    </w:p>
    <w:sectPr w:rsidR="004B65D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529" w:right="567" w:bottom="1417" w:left="567" w:header="708" w:footer="708" w:gutter="0"/>
      <w:cols w:space="708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7B67D1">
      <w:pPr>
        <w:spacing w:after="0" w:line="240" w:lineRule="auto"/>
      </w:pPr>
      <w:r>
        <w:separator/>
      </w:r>
    </w:p>
  </w:endnote>
  <w:endnote w:type="continuationSeparator" w:id="0">
    <w:p w:rsidR="00000000" w:rsidRDefault="007B67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Symbol">
    <w:altName w:val="Segoe UI Symbol"/>
    <w:charset w:val="00"/>
    <w:family w:val="auto"/>
    <w:pitch w:val="variable"/>
    <w:sig w:usb0="800000AF" w:usb1="1001ECEA" w:usb2="00000000" w:usb3="00000000" w:csb0="80000001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Mono">
    <w:altName w:val="Courier New"/>
    <w:charset w:val="CC"/>
    <w:family w:val="roman"/>
    <w:pitch w:val="variable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65DD" w:rsidRDefault="004B65DD">
    <w:pPr>
      <w:pStyle w:val="Footer"/>
      <w:jc w:val="center"/>
      <w:rPr>
        <w:color w:val="09194E"/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65DD" w:rsidRDefault="004B65DD">
    <w:pPr>
      <w:pStyle w:val="Footer"/>
      <w:jc w:val="center"/>
      <w:rPr>
        <w:color w:val="09194E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7B67D1">
      <w:pPr>
        <w:spacing w:after="0" w:line="240" w:lineRule="auto"/>
      </w:pPr>
      <w:r>
        <w:separator/>
      </w:r>
    </w:p>
  </w:footnote>
  <w:footnote w:type="continuationSeparator" w:id="0">
    <w:p w:rsidR="00000000" w:rsidRDefault="007B67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65DD" w:rsidRDefault="007B67D1">
    <w:pPr>
      <w:pStyle w:val="Header"/>
    </w:pPr>
    <w:r>
      <w:rPr>
        <w:noProof/>
        <w:lang w:eastAsia="bg-BG"/>
      </w:rPr>
      <w:drawing>
        <wp:anchor distT="0" distB="0" distL="0" distR="0" simplePos="0" relativeHeight="3" behindDoc="1" locked="0" layoutInCell="0" allowOverlap="1">
          <wp:simplePos x="0" y="0"/>
          <wp:positionH relativeFrom="column">
            <wp:posOffset>2356485</wp:posOffset>
          </wp:positionH>
          <wp:positionV relativeFrom="paragraph">
            <wp:posOffset>-365760</wp:posOffset>
          </wp:positionV>
          <wp:extent cx="2233930" cy="774065"/>
          <wp:effectExtent l="0" t="0" r="0" b="0"/>
          <wp:wrapSquare wrapText="largest"/>
          <wp:docPr id="1" name="Image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233930" cy="774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B65DD" w:rsidRDefault="004B65D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65DD" w:rsidRDefault="007B67D1">
    <w:pPr>
      <w:pStyle w:val="Header"/>
    </w:pPr>
    <w:r>
      <w:rPr>
        <w:noProof/>
        <w:lang w:eastAsia="bg-BG"/>
      </w:rPr>
      <w:drawing>
        <wp:anchor distT="0" distB="0" distL="0" distR="0" simplePos="0" relativeHeight="2" behindDoc="1" locked="0" layoutInCell="0" allowOverlap="1">
          <wp:simplePos x="0" y="0"/>
          <wp:positionH relativeFrom="column">
            <wp:posOffset>2303145</wp:posOffset>
          </wp:positionH>
          <wp:positionV relativeFrom="paragraph">
            <wp:posOffset>-335280</wp:posOffset>
          </wp:positionV>
          <wp:extent cx="2233930" cy="774065"/>
          <wp:effectExtent l="0" t="0" r="0" b="0"/>
          <wp:wrapSquare wrapText="largest"/>
          <wp:docPr id="2" name="Imag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233930" cy="774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C636F"/>
    <w:multiLevelType w:val="multilevel"/>
    <w:tmpl w:val="B46072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21DB1867"/>
    <w:multiLevelType w:val="multilevel"/>
    <w:tmpl w:val="D0F85630"/>
    <w:lvl w:ilvl="0">
      <w:start w:val="1"/>
      <w:numFmt w:val="bullet"/>
      <w:lvlText w:val=""/>
      <w:lvlJc w:val="left"/>
      <w:pPr>
        <w:tabs>
          <w:tab w:val="num" w:pos="0"/>
        </w:tabs>
        <w:ind w:left="765" w:hanging="405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46131008"/>
    <w:multiLevelType w:val="multilevel"/>
    <w:tmpl w:val="6ED69DD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5DD"/>
    <w:rsid w:val="004B65DD"/>
    <w:rsid w:val="007B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520A58-22AA-44B8-85E0-8CBAAB7DE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bg-BG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Горен колонтитул Знак"/>
    <w:basedOn w:val="DefaultParagraphFont"/>
    <w:uiPriority w:val="99"/>
    <w:qFormat/>
    <w:rsid w:val="00C07678"/>
  </w:style>
  <w:style w:type="character" w:customStyle="1" w:styleId="a0">
    <w:name w:val="Долен колонтитул Знак"/>
    <w:basedOn w:val="DefaultParagraphFont"/>
    <w:uiPriority w:val="99"/>
    <w:qFormat/>
    <w:rsid w:val="00C07678"/>
  </w:style>
  <w:style w:type="character" w:customStyle="1" w:styleId="Hyperlink1">
    <w:name w:val="Hyperlink1"/>
    <w:basedOn w:val="DefaultParagraphFont"/>
    <w:uiPriority w:val="99"/>
    <w:unhideWhenUsed/>
    <w:qFormat/>
    <w:rsid w:val="00C07678"/>
    <w:rPr>
      <w:color w:val="0563C1" w:themeColor="hyperlink"/>
      <w:u w:val="single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customStyle="1" w:styleId="a1">
    <w:name w:val="Заглавие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2">
    <w:name w:val="Указател"/>
    <w:basedOn w:val="Normal"/>
    <w:qFormat/>
    <w:pPr>
      <w:suppressLineNumbers/>
    </w:pPr>
    <w:rPr>
      <w:rFonts w:cs="Arial"/>
    </w:r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caption11">
    <w:name w:val="caption1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1">
    <w:name w:val="Заглавие1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a3">
    <w:name w:val="Колонтитули"/>
    <w:basedOn w:val="Normal"/>
    <w:qFormat/>
  </w:style>
  <w:style w:type="paragraph" w:styleId="Header">
    <w:name w:val="header"/>
    <w:basedOn w:val="Normal"/>
    <w:uiPriority w:val="99"/>
    <w:unhideWhenUsed/>
    <w:rsid w:val="00C07678"/>
    <w:pPr>
      <w:tabs>
        <w:tab w:val="center" w:pos="4703"/>
        <w:tab w:val="right" w:pos="9406"/>
      </w:tabs>
      <w:spacing w:after="0" w:line="240" w:lineRule="auto"/>
    </w:pPr>
  </w:style>
  <w:style w:type="paragraph" w:styleId="Footer">
    <w:name w:val="footer"/>
    <w:basedOn w:val="Normal"/>
    <w:unhideWhenUsed/>
    <w:rsid w:val="00C07678"/>
    <w:pPr>
      <w:tabs>
        <w:tab w:val="center" w:pos="4703"/>
        <w:tab w:val="right" w:pos="9406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07678"/>
    <w:pPr>
      <w:ind w:left="720"/>
      <w:contextualSpacing/>
    </w:pPr>
  </w:style>
  <w:style w:type="paragraph" w:customStyle="1" w:styleId="-">
    <w:name w:val="Таблица - съдържание"/>
    <w:basedOn w:val="Normal"/>
    <w:qFormat/>
    <w:pPr>
      <w:suppressLineNumbers/>
    </w:pPr>
  </w:style>
  <w:style w:type="paragraph" w:customStyle="1" w:styleId="-0">
    <w:name w:val="Таблица - заглавие"/>
    <w:basedOn w:val="-"/>
    <w:qFormat/>
    <w:pPr>
      <w:jc w:val="center"/>
    </w:pPr>
    <w:rPr>
      <w:b/>
      <w:bCs/>
    </w:rPr>
  </w:style>
  <w:style w:type="paragraph" w:customStyle="1" w:styleId="a4">
    <w:name w:val="Предварително форматиран текст"/>
    <w:basedOn w:val="Normal"/>
    <w:qFormat/>
    <w:pPr>
      <w:spacing w:after="0"/>
    </w:pPr>
    <w:rPr>
      <w:rFonts w:ascii="Liberation Mono" w:eastAsia="Liberation Mono" w:hAnsi="Liberation Mono" w:cs="Liberation Mono"/>
      <w:sz w:val="20"/>
      <w:szCs w:val="20"/>
    </w:rPr>
  </w:style>
  <w:style w:type="table" w:styleId="TableGrid">
    <w:name w:val="Table Grid"/>
    <w:basedOn w:val="TableNormal"/>
    <w:uiPriority w:val="39"/>
    <w:rsid w:val="000203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761345-F698-4A5D-8492-72D1F380DE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586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Plamen Pulev</dc:creator>
  <dc:description/>
  <cp:lastModifiedBy>USR</cp:lastModifiedBy>
  <cp:revision>45</cp:revision>
  <cp:lastPrinted>2023-06-01T12:47:00Z</cp:lastPrinted>
  <dcterms:created xsi:type="dcterms:W3CDTF">2023-09-21T14:02:00Z</dcterms:created>
  <dcterms:modified xsi:type="dcterms:W3CDTF">2024-12-11T13:40:00Z</dcterms:modified>
  <dc:language>bg-BG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