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8233D" w14:textId="69AEF40E" w:rsidR="003F7B72" w:rsidRDefault="00D152CF">
      <w:pPr>
        <w:rPr>
          <w:lang w:val="bg-BG"/>
        </w:rPr>
      </w:pPr>
      <w:r>
        <w:t xml:space="preserve">Пакетът </w:t>
      </w:r>
      <w:r>
        <w:rPr>
          <w:rStyle w:val="Strong"/>
        </w:rPr>
        <w:t>Full Board Light</w:t>
      </w:r>
      <w:r>
        <w:t xml:space="preserve"> включва </w:t>
      </w:r>
      <w:r>
        <w:rPr>
          <w:rStyle w:val="Strong"/>
        </w:rPr>
        <w:t>закуска, обяд и вечеря</w:t>
      </w:r>
      <w:r>
        <w:t xml:space="preserve">, сервирани на блок маса. </w:t>
      </w:r>
      <w:r>
        <w:rPr>
          <w:rStyle w:val="Strong"/>
        </w:rPr>
        <w:t>Безалкохолни напитки</w:t>
      </w:r>
      <w:r>
        <w:t xml:space="preserve"> (вода, безалкохолни, кафе или чай) са включени </w:t>
      </w:r>
      <w:r>
        <w:rPr>
          <w:rStyle w:val="Strong"/>
        </w:rPr>
        <w:t>само по време на храненията</w:t>
      </w:r>
      <w:r>
        <w:t xml:space="preserve">. Алкохолни напитки и консумация извън часовете за хранене </w:t>
      </w:r>
      <w:r>
        <w:rPr>
          <w:rStyle w:val="Strong"/>
        </w:rPr>
        <w:t>не са включени</w:t>
      </w:r>
      <w:r>
        <w:t>.</w:t>
      </w:r>
    </w:p>
    <w:p w14:paraId="52D6640C" w14:textId="77777777" w:rsidR="00F12716" w:rsidRDefault="00F12716">
      <w:pPr>
        <w:rPr>
          <w:lang w:val="bg-BG"/>
        </w:rPr>
      </w:pPr>
    </w:p>
    <w:p w14:paraId="0A16897F" w14:textId="5CF17CB9" w:rsidR="00F12716" w:rsidRDefault="00F12716">
      <w:pPr>
        <w:rPr>
          <w:lang w:val="bg-BG"/>
        </w:rPr>
      </w:pPr>
      <w:r>
        <w:t xml:space="preserve">Full Board Light includes </w:t>
      </w:r>
      <w:r>
        <w:rPr>
          <w:rStyle w:val="Strong"/>
        </w:rPr>
        <w:t>breakfast, lunch, and dinner</w:t>
      </w:r>
      <w:r>
        <w:t xml:space="preserve">, served buffet style. </w:t>
      </w:r>
      <w:r>
        <w:rPr>
          <w:rStyle w:val="Strong"/>
        </w:rPr>
        <w:t>Non-alcoholic drinks</w:t>
      </w:r>
      <w:r>
        <w:t xml:space="preserve"> (such as water, soft drinks, coffee or tea) are included </w:t>
      </w:r>
      <w:r>
        <w:rPr>
          <w:rStyle w:val="Strong"/>
        </w:rPr>
        <w:t>during meals only</w:t>
      </w:r>
      <w:r>
        <w:t xml:space="preserve">. Alcoholic beverages and drinks outside mealtimes are </w:t>
      </w:r>
      <w:r>
        <w:rPr>
          <w:rStyle w:val="Strong"/>
        </w:rPr>
        <w:t>not included</w:t>
      </w:r>
      <w:r>
        <w:t>.</w:t>
      </w:r>
    </w:p>
    <w:p w14:paraId="2CB64C29" w14:textId="77777777" w:rsidR="00F12716" w:rsidRDefault="00F12716">
      <w:pPr>
        <w:rPr>
          <w:lang w:val="bg-BG"/>
        </w:rPr>
      </w:pPr>
    </w:p>
    <w:p w14:paraId="2890A981" w14:textId="592250A4" w:rsidR="00F12716" w:rsidRPr="00F12716" w:rsidRDefault="00F12716">
      <w:pPr>
        <w:rPr>
          <w:lang w:val="bg-BG"/>
        </w:rPr>
      </w:pPr>
      <w:r>
        <w:t xml:space="preserve">Пакет </w:t>
      </w:r>
      <w:r>
        <w:rPr>
          <w:rStyle w:val="Strong"/>
        </w:rPr>
        <w:t>Full Board Light</w:t>
      </w:r>
      <w:r>
        <w:t xml:space="preserve"> включает </w:t>
      </w:r>
      <w:r>
        <w:rPr>
          <w:rStyle w:val="Strong"/>
        </w:rPr>
        <w:t>завтрак, обед и ужин</w:t>
      </w:r>
      <w:r>
        <w:t xml:space="preserve">, сервируемые в формате «шведский стол». </w:t>
      </w:r>
      <w:r>
        <w:rPr>
          <w:rStyle w:val="Strong"/>
        </w:rPr>
        <w:t>Безалкогольные напитки</w:t>
      </w:r>
      <w:r>
        <w:t xml:space="preserve"> (вода, прохладительные напитки, кофе или чай) включены </w:t>
      </w:r>
      <w:r>
        <w:rPr>
          <w:rStyle w:val="Strong"/>
        </w:rPr>
        <w:t>только во время приёмов пищи</w:t>
      </w:r>
      <w:r>
        <w:t xml:space="preserve">. Алкогольные напитки и потребление вне времени питания </w:t>
      </w:r>
      <w:r>
        <w:rPr>
          <w:rStyle w:val="Strong"/>
        </w:rPr>
        <w:t>не включены</w:t>
      </w:r>
      <w:r>
        <w:t>.</w:t>
      </w:r>
    </w:p>
    <w:sectPr w:rsidR="00F12716" w:rsidRPr="00F127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2CF"/>
    <w:rsid w:val="00094EAC"/>
    <w:rsid w:val="003F7B72"/>
    <w:rsid w:val="00747307"/>
    <w:rsid w:val="0092165C"/>
    <w:rsid w:val="00D152CF"/>
    <w:rsid w:val="00F1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BE7C8B"/>
  <w15:chartTrackingRefBased/>
  <w15:docId w15:val="{74AFA6F0-9E47-2C44-A750-4DCE195DB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2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2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2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2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2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2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2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2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2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2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2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2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2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2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2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2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2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2C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152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Vasilev Petrov</dc:creator>
  <cp:keywords/>
  <dc:description/>
  <cp:lastModifiedBy>Martin Vasilev Petrov</cp:lastModifiedBy>
  <cp:revision>2</cp:revision>
  <dcterms:created xsi:type="dcterms:W3CDTF">2026-01-19T11:54:00Z</dcterms:created>
  <dcterms:modified xsi:type="dcterms:W3CDTF">2026-01-19T11:55:00Z</dcterms:modified>
</cp:coreProperties>
</file>