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>Miramar 3*, HB</w:t>
      </w:r>
    </w:p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>www.miramarhotel.bg</w:t>
      </w:r>
    </w:p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Расположение: </w:t>
      </w:r>
      <w:r w:rsidRPr="00445F2B">
        <w:rPr>
          <w:rFonts w:ascii="Cambria" w:hAnsi="Cambria"/>
          <w:szCs w:val="24"/>
          <w:lang w:val="bg-BG" w:eastAsia="bg-BG"/>
        </w:rPr>
        <w:t>Созополь, пляж Каваци</w:t>
      </w:r>
      <w:r w:rsidRPr="00445F2B">
        <w:rPr>
          <w:rFonts w:ascii="Cambria" w:hAnsi="Cambria"/>
          <w:szCs w:val="24"/>
          <w:lang w:val="be-BY" w:eastAsia="bg-BG"/>
        </w:rPr>
        <w:t xml:space="preserve"> • </w:t>
      </w:r>
      <w:r w:rsidRPr="00445F2B">
        <w:rPr>
          <w:rFonts w:ascii="Cambria" w:hAnsi="Cambria"/>
          <w:szCs w:val="24"/>
          <w:lang w:val="bg-BG" w:eastAsia="bg-BG"/>
        </w:rPr>
        <w:t>Расстояние до пляжа – 50 м. • Расстояние до центра – 4500м. • Отель построен в 2014 году.</w:t>
      </w:r>
    </w:p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В отеле: </w:t>
      </w:r>
      <w:r w:rsidRPr="00445F2B">
        <w:rPr>
          <w:rFonts w:ascii="Cambria" w:hAnsi="Cambria"/>
          <w:szCs w:val="24"/>
          <w:lang w:val="bg-BG" w:eastAsia="bg-BG"/>
        </w:rPr>
        <w:t>Этажи – 4 • Лифты – 2 • DBL – 84 (15-20 кв.м.), (max 2+1/3) • 1 BR APP – 9 (max 3+1/4) • Номера</w:t>
      </w:r>
      <w:r w:rsidR="001172CC">
        <w:rPr>
          <w:rFonts w:ascii="Cambria" w:hAnsi="Cambria"/>
          <w:szCs w:val="24"/>
          <w:lang w:val="bg-BG" w:eastAsia="bg-BG"/>
        </w:rPr>
        <w:t xml:space="preserve"> для инвалидов – 1 • Интернет </w:t>
      </w:r>
      <w:r w:rsidRPr="00445F2B">
        <w:rPr>
          <w:rFonts w:ascii="Cambria" w:hAnsi="Cambria"/>
          <w:szCs w:val="24"/>
          <w:lang w:val="bg-BG" w:eastAsia="bg-BG"/>
        </w:rPr>
        <w:t xml:space="preserve">• POS терминал • </w:t>
      </w:r>
      <w:r w:rsidRPr="00445F2B">
        <w:rPr>
          <w:rFonts w:ascii="Cambria" w:hAnsi="Cambria"/>
          <w:szCs w:val="24"/>
          <w:lang w:val="be-BY" w:eastAsia="bg-BG"/>
        </w:rPr>
        <w:t>П</w:t>
      </w:r>
      <w:r w:rsidRPr="00445F2B">
        <w:rPr>
          <w:rFonts w:ascii="Cambria" w:hAnsi="Cambria"/>
          <w:szCs w:val="24"/>
          <w:lang w:val="bg-BG" w:eastAsia="bg-BG"/>
        </w:rPr>
        <w:t xml:space="preserve">рачечная </w:t>
      </w:r>
      <w:r w:rsidRPr="00445F2B">
        <w:rPr>
          <w:rFonts w:ascii="Cambria" w:hAnsi="Cambria"/>
          <w:b/>
          <w:bCs/>
          <w:szCs w:val="24"/>
          <w:lang w:val="bg-BG" w:eastAsia="bg-BG"/>
        </w:rPr>
        <w:t>/€/</w:t>
      </w:r>
      <w:r w:rsidRPr="00445F2B">
        <w:rPr>
          <w:rFonts w:ascii="Cambria" w:hAnsi="Cambria"/>
          <w:szCs w:val="24"/>
          <w:lang w:val="bg-BG" w:eastAsia="bg-BG"/>
        </w:rPr>
        <w:t>.</w:t>
      </w:r>
    </w:p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Рецепция: </w:t>
      </w:r>
      <w:r w:rsidRPr="00445F2B">
        <w:rPr>
          <w:rFonts w:ascii="Cambria" w:hAnsi="Cambria"/>
          <w:szCs w:val="24"/>
          <w:lang w:val="bg-BG" w:eastAsia="bg-BG"/>
        </w:rPr>
        <w:t>Обмен валюты</w:t>
      </w:r>
      <w:r w:rsidRPr="00445F2B">
        <w:rPr>
          <w:rFonts w:ascii="Cambria" w:hAnsi="Cambria"/>
          <w:szCs w:val="24"/>
          <w:lang w:val="be-BY" w:eastAsia="bg-BG"/>
        </w:rPr>
        <w:t xml:space="preserve"> • </w:t>
      </w:r>
      <w:r w:rsidRPr="00445F2B">
        <w:rPr>
          <w:rFonts w:ascii="Cambria" w:hAnsi="Cambria"/>
          <w:szCs w:val="24"/>
          <w:lang w:val="bg-BG" w:eastAsia="bg-BG"/>
        </w:rPr>
        <w:t xml:space="preserve">Сейф </w:t>
      </w:r>
      <w:r w:rsidRPr="00445F2B">
        <w:rPr>
          <w:rFonts w:ascii="Cambria" w:hAnsi="Cambria"/>
          <w:b/>
          <w:bCs/>
          <w:szCs w:val="24"/>
          <w:lang w:val="be-BY" w:eastAsia="bg-BG"/>
        </w:rPr>
        <w:t>/</w:t>
      </w:r>
      <w:r w:rsidRPr="00445F2B">
        <w:rPr>
          <w:rFonts w:ascii="Cambria" w:hAnsi="Cambria"/>
          <w:b/>
          <w:bCs/>
          <w:szCs w:val="24"/>
          <w:lang w:val="bg-BG" w:eastAsia="bg-BG"/>
        </w:rPr>
        <w:t>€</w:t>
      </w:r>
      <w:r w:rsidRPr="00445F2B">
        <w:rPr>
          <w:rFonts w:ascii="Cambria" w:hAnsi="Cambria"/>
          <w:b/>
          <w:bCs/>
          <w:szCs w:val="24"/>
          <w:lang w:val="be-BY" w:eastAsia="bg-BG"/>
        </w:rPr>
        <w:t xml:space="preserve">/ </w:t>
      </w:r>
      <w:r w:rsidRPr="00445F2B">
        <w:rPr>
          <w:rFonts w:ascii="Cambria" w:hAnsi="Cambria"/>
          <w:szCs w:val="24"/>
          <w:lang w:val="be-BY" w:eastAsia="bg-BG"/>
        </w:rPr>
        <w:t xml:space="preserve">• </w:t>
      </w:r>
      <w:r w:rsidRPr="00445F2B">
        <w:rPr>
          <w:rFonts w:ascii="Cambria" w:hAnsi="Cambria"/>
          <w:szCs w:val="24"/>
          <w:lang w:val="bg-BG" w:eastAsia="bg-BG"/>
        </w:rPr>
        <w:t xml:space="preserve">Room service </w:t>
      </w:r>
      <w:r w:rsidRPr="00445F2B">
        <w:rPr>
          <w:rFonts w:ascii="Cambria" w:hAnsi="Cambria"/>
          <w:b/>
          <w:bCs/>
          <w:szCs w:val="24"/>
          <w:lang w:val="be-BY" w:eastAsia="bg-BG"/>
        </w:rPr>
        <w:t>/</w:t>
      </w:r>
      <w:r w:rsidRPr="00445F2B">
        <w:rPr>
          <w:rFonts w:ascii="Cambria" w:hAnsi="Cambria"/>
          <w:b/>
          <w:bCs/>
          <w:szCs w:val="24"/>
          <w:lang w:val="bg-BG" w:eastAsia="bg-BG"/>
        </w:rPr>
        <w:t>€</w:t>
      </w:r>
      <w:r w:rsidRPr="00445F2B">
        <w:rPr>
          <w:rFonts w:ascii="Cambria" w:hAnsi="Cambria"/>
          <w:b/>
          <w:bCs/>
          <w:szCs w:val="24"/>
          <w:lang w:val="be-BY" w:eastAsia="bg-BG"/>
        </w:rPr>
        <w:t xml:space="preserve">/ </w:t>
      </w:r>
      <w:r w:rsidRPr="00445F2B">
        <w:rPr>
          <w:rFonts w:ascii="Cambria" w:hAnsi="Cambria"/>
          <w:szCs w:val="24"/>
          <w:lang w:val="be-BY" w:eastAsia="bg-BG"/>
        </w:rPr>
        <w:t xml:space="preserve">• </w:t>
      </w:r>
      <w:r w:rsidRPr="00445F2B">
        <w:rPr>
          <w:rFonts w:ascii="Cambria" w:hAnsi="Cambria"/>
          <w:szCs w:val="24"/>
          <w:lang w:val="bg-BG" w:eastAsia="bg-BG"/>
        </w:rPr>
        <w:t>Rent</w:t>
      </w:r>
      <w:r w:rsidRPr="00445F2B">
        <w:rPr>
          <w:rFonts w:ascii="Cambria" w:hAnsi="Cambria"/>
          <w:szCs w:val="24"/>
          <w:lang w:val="be-BY" w:eastAsia="bg-BG"/>
        </w:rPr>
        <w:t>-</w:t>
      </w:r>
      <w:r w:rsidRPr="00445F2B">
        <w:rPr>
          <w:rFonts w:ascii="Cambria" w:hAnsi="Cambria"/>
          <w:szCs w:val="24"/>
          <w:lang w:val="bg-BG" w:eastAsia="bg-BG"/>
        </w:rPr>
        <w:t>a</w:t>
      </w:r>
      <w:r w:rsidRPr="00445F2B">
        <w:rPr>
          <w:rFonts w:ascii="Cambria" w:hAnsi="Cambria"/>
          <w:szCs w:val="24"/>
          <w:lang w:val="be-BY" w:eastAsia="bg-BG"/>
        </w:rPr>
        <w:t>-</w:t>
      </w:r>
      <w:r w:rsidRPr="00445F2B">
        <w:rPr>
          <w:rFonts w:ascii="Cambria" w:hAnsi="Cambria"/>
          <w:szCs w:val="24"/>
          <w:lang w:val="bg-BG" w:eastAsia="bg-BG"/>
        </w:rPr>
        <w:t xml:space="preserve">car </w:t>
      </w:r>
      <w:r w:rsidRPr="00445F2B">
        <w:rPr>
          <w:rFonts w:ascii="Cambria" w:hAnsi="Cambria"/>
          <w:b/>
          <w:bCs/>
          <w:szCs w:val="24"/>
          <w:lang w:val="be-BY" w:eastAsia="bg-BG"/>
        </w:rPr>
        <w:t>/</w:t>
      </w:r>
      <w:r w:rsidRPr="00445F2B">
        <w:rPr>
          <w:rFonts w:ascii="Cambria" w:hAnsi="Cambria"/>
          <w:b/>
          <w:bCs/>
          <w:szCs w:val="24"/>
          <w:lang w:val="bg-BG" w:eastAsia="bg-BG"/>
        </w:rPr>
        <w:t>€</w:t>
      </w:r>
      <w:r w:rsidRPr="00445F2B">
        <w:rPr>
          <w:rFonts w:ascii="Cambria" w:hAnsi="Cambria"/>
          <w:b/>
          <w:bCs/>
          <w:szCs w:val="24"/>
          <w:lang w:val="be-BY" w:eastAsia="bg-BG"/>
        </w:rPr>
        <w:t>/</w:t>
      </w:r>
      <w:r w:rsidRPr="00445F2B">
        <w:rPr>
          <w:rFonts w:ascii="Cambria" w:hAnsi="Cambria"/>
          <w:szCs w:val="24"/>
          <w:lang w:val="be-BY" w:eastAsia="bg-BG"/>
        </w:rPr>
        <w:t xml:space="preserve"> • </w:t>
      </w:r>
      <w:r w:rsidRPr="00445F2B">
        <w:rPr>
          <w:rFonts w:ascii="Cambria" w:hAnsi="Cambria"/>
          <w:szCs w:val="24"/>
          <w:lang w:val="bg-BG" w:eastAsia="bg-BG"/>
        </w:rPr>
        <w:t>Утюг.</w:t>
      </w:r>
    </w:p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В номерах: </w:t>
      </w:r>
      <w:r w:rsidRPr="00445F2B">
        <w:rPr>
          <w:rFonts w:ascii="Cambria" w:hAnsi="Cambria"/>
          <w:szCs w:val="24"/>
          <w:lang w:val="bg-BG" w:eastAsia="bg-BG"/>
        </w:rPr>
        <w:t xml:space="preserve">Кондиционер • TV • Телефон </w:t>
      </w: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Pr="00445F2B">
        <w:rPr>
          <w:rFonts w:ascii="Cambria" w:hAnsi="Cambria"/>
          <w:szCs w:val="24"/>
          <w:lang w:val="bg-BG" w:eastAsia="bg-BG"/>
        </w:rPr>
        <w:t xml:space="preserve">• Радио • Мини Бар </w:t>
      </w: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Pr="00445F2B">
        <w:rPr>
          <w:rFonts w:ascii="Cambria" w:hAnsi="Cambria"/>
          <w:szCs w:val="24"/>
          <w:lang w:val="bg-BG" w:eastAsia="bg-BG"/>
        </w:rPr>
        <w:t>• Балкон или терасса /стол + 2 стула/ • Доп. кровать – раскл. диван  • Електрочайник • Уборка</w:t>
      </w:r>
      <w:bookmarkStart w:id="0" w:name="_GoBack"/>
      <w:bookmarkEnd w:id="0"/>
      <w:r w:rsidRPr="00445F2B">
        <w:rPr>
          <w:rFonts w:ascii="Cambria" w:hAnsi="Cambria"/>
          <w:szCs w:val="24"/>
          <w:lang w:val="bg-BG" w:eastAsia="bg-BG"/>
        </w:rPr>
        <w:t xml:space="preserve"> – каждый день</w:t>
      </w: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 </w:t>
      </w:r>
      <w:r w:rsidRPr="00445F2B">
        <w:rPr>
          <w:rFonts w:ascii="Cambria" w:hAnsi="Cambria"/>
          <w:szCs w:val="24"/>
          <w:lang w:val="bg-BG" w:eastAsia="bg-BG"/>
        </w:rPr>
        <w:t>• Смена полотенец – каждые 3 дня</w:t>
      </w: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 </w:t>
      </w:r>
      <w:r w:rsidRPr="00445F2B">
        <w:rPr>
          <w:rFonts w:ascii="Cambria" w:hAnsi="Cambria"/>
          <w:szCs w:val="24"/>
          <w:lang w:val="bg-BG" w:eastAsia="bg-BG"/>
        </w:rPr>
        <w:t>• Постельное белье – каждые 3 дня • На полу –  плиты/ковролин.</w:t>
      </w:r>
    </w:p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В ванной: </w:t>
      </w:r>
      <w:r w:rsidRPr="00445F2B">
        <w:rPr>
          <w:rFonts w:ascii="Cambria" w:hAnsi="Cambria"/>
          <w:szCs w:val="24"/>
          <w:lang w:val="be-BY" w:eastAsia="bg-BG"/>
        </w:rPr>
        <w:t xml:space="preserve">Душевая кабина • </w:t>
      </w:r>
      <w:r w:rsidRPr="00445F2B">
        <w:rPr>
          <w:rFonts w:ascii="Cambria" w:hAnsi="Cambria"/>
          <w:szCs w:val="24"/>
          <w:lang w:val="bg-BG" w:eastAsia="bg-BG"/>
        </w:rPr>
        <w:t>Полотенца.</w:t>
      </w:r>
    </w:p>
    <w:p w:rsidR="00445F2B" w:rsidRPr="001172CC" w:rsidRDefault="00445F2B" w:rsidP="00445F2B">
      <w:pPr>
        <w:spacing w:after="0" w:line="240" w:lineRule="auto"/>
        <w:jc w:val="both"/>
        <w:rPr>
          <w:rFonts w:ascii="Cambria" w:hAnsi="Cambria"/>
          <w:b/>
          <w:bCs/>
          <w:szCs w:val="24"/>
          <w:lang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Рестораны и бары: </w:t>
      </w:r>
      <w:r w:rsidRPr="00445F2B">
        <w:rPr>
          <w:rFonts w:ascii="Cambria" w:hAnsi="Cambria"/>
          <w:szCs w:val="24"/>
          <w:lang w:val="bg-BG" w:eastAsia="bg-BG"/>
        </w:rPr>
        <w:t xml:space="preserve">Завтрак/Ужин – шведский стол • Lobby Bar </w:t>
      </w: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Pr="00445F2B">
        <w:rPr>
          <w:rFonts w:ascii="Cambria" w:hAnsi="Cambria"/>
          <w:szCs w:val="24"/>
          <w:lang w:val="bg-BG" w:eastAsia="bg-BG"/>
        </w:rPr>
        <w:t xml:space="preserve">• Pool Bar </w:t>
      </w: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Pr="00445F2B">
        <w:rPr>
          <w:rFonts w:ascii="Cambria" w:hAnsi="Cambria"/>
          <w:szCs w:val="24"/>
          <w:lang w:val="bg-BG" w:eastAsia="bg-BG"/>
        </w:rPr>
        <w:t xml:space="preserve">• Основной ресторан • </w:t>
      </w:r>
      <w:r w:rsidRPr="00445F2B">
        <w:rPr>
          <w:rFonts w:ascii="Cambria" w:hAnsi="Cambria"/>
          <w:szCs w:val="24"/>
          <w:lang w:val="en-US" w:eastAsia="bg-BG"/>
        </w:rPr>
        <w:t>A</w:t>
      </w:r>
      <w:r w:rsidRPr="00445F2B">
        <w:rPr>
          <w:rFonts w:ascii="Cambria" w:hAnsi="Cambria"/>
          <w:szCs w:val="24"/>
          <w:lang w:eastAsia="bg-BG"/>
        </w:rPr>
        <w:t xml:space="preserve"> </w:t>
      </w:r>
      <w:r w:rsidRPr="00445F2B">
        <w:rPr>
          <w:rFonts w:ascii="Cambria" w:hAnsi="Cambria"/>
          <w:szCs w:val="24"/>
          <w:lang w:val="en-US" w:eastAsia="bg-BG"/>
        </w:rPr>
        <w:t>la</w:t>
      </w:r>
      <w:r w:rsidRPr="00445F2B">
        <w:rPr>
          <w:rFonts w:ascii="Cambria" w:hAnsi="Cambria"/>
          <w:szCs w:val="24"/>
          <w:lang w:eastAsia="bg-BG"/>
        </w:rPr>
        <w:t xml:space="preserve"> </w:t>
      </w:r>
      <w:r w:rsidRPr="00445F2B">
        <w:rPr>
          <w:rFonts w:ascii="Cambria" w:hAnsi="Cambria"/>
          <w:szCs w:val="24"/>
          <w:lang w:val="en-US" w:eastAsia="bg-BG"/>
        </w:rPr>
        <w:t>Carte</w:t>
      </w:r>
      <w:r w:rsidRPr="00445F2B">
        <w:rPr>
          <w:rFonts w:ascii="Cambria" w:hAnsi="Cambria"/>
          <w:szCs w:val="24"/>
          <w:lang w:val="bg-BG" w:eastAsia="bg-BG"/>
        </w:rPr>
        <w:t xml:space="preserve"> ресторан</w:t>
      </w: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 /€/</w:t>
      </w:r>
      <w:r w:rsidRPr="00445F2B">
        <w:rPr>
          <w:rFonts w:ascii="Cambria" w:hAnsi="Cambria"/>
          <w:b/>
          <w:szCs w:val="24"/>
          <w:lang w:val="bg-BG" w:eastAsia="bg-BG"/>
        </w:rPr>
        <w:t>.</w:t>
      </w: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 </w:t>
      </w:r>
    </w:p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Для детей: </w:t>
      </w:r>
      <w:r w:rsidRPr="00445F2B">
        <w:rPr>
          <w:rFonts w:ascii="Cambria" w:hAnsi="Cambria"/>
          <w:szCs w:val="24"/>
          <w:lang w:val="bg-BG" w:eastAsia="bg-BG"/>
        </w:rPr>
        <w:t xml:space="preserve">Baby cot </w:t>
      </w: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Pr="00445F2B">
        <w:rPr>
          <w:rFonts w:ascii="Cambria" w:hAnsi="Cambria"/>
          <w:szCs w:val="24"/>
          <w:lang w:val="bg-BG" w:eastAsia="bg-BG"/>
        </w:rPr>
        <w:t>• Лягушатник • Игровая площадка.</w:t>
      </w:r>
    </w:p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 xml:space="preserve">Спорт и свободное время: </w:t>
      </w:r>
      <w:r w:rsidRPr="00445F2B">
        <w:rPr>
          <w:rFonts w:ascii="Cambria" w:hAnsi="Cambria"/>
          <w:szCs w:val="24"/>
          <w:lang w:val="bg-BG" w:eastAsia="bg-BG"/>
        </w:rPr>
        <w:t>Открытый бассейн.</w:t>
      </w:r>
    </w:p>
    <w:p w:rsidR="001674ED" w:rsidRPr="00445F2B" w:rsidRDefault="001674ED" w:rsidP="00445F2B">
      <w:pPr>
        <w:spacing w:after="0"/>
        <w:jc w:val="both"/>
        <w:rPr>
          <w:rFonts w:ascii="Cambria" w:hAnsi="Cambria"/>
          <w:sz w:val="20"/>
          <w:lang w:val="bg-BG"/>
        </w:rPr>
      </w:pPr>
    </w:p>
    <w:sectPr w:rsidR="001674ED" w:rsidRPr="00445F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EF3"/>
    <w:rsid w:val="000803A7"/>
    <w:rsid w:val="001172CC"/>
    <w:rsid w:val="00165E54"/>
    <w:rsid w:val="001674ED"/>
    <w:rsid w:val="00241E45"/>
    <w:rsid w:val="00347CB4"/>
    <w:rsid w:val="0039302F"/>
    <w:rsid w:val="00445F2B"/>
    <w:rsid w:val="00786E50"/>
    <w:rsid w:val="0088762A"/>
    <w:rsid w:val="00AA475A"/>
    <w:rsid w:val="00AF7EF3"/>
    <w:rsid w:val="00C05BA3"/>
    <w:rsid w:val="00D52DF6"/>
    <w:rsid w:val="00F6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F7E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F7E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3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2016-02-23T12:20:00Z</dcterms:created>
  <dcterms:modified xsi:type="dcterms:W3CDTF">2016-02-23T12:22:00Z</dcterms:modified>
</cp:coreProperties>
</file>