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2D6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  <w:lang w:val="en-US"/>
        </w:rPr>
        <w:t>Aquamarine</w:t>
      </w:r>
      <w:r w:rsidRPr="007E29AE">
        <w:rPr>
          <w:rFonts w:ascii="Cambria" w:hAnsi="Cambria" w:cs="Times New Roman CYR"/>
          <w:b/>
          <w:bCs/>
          <w:sz w:val="24"/>
          <w:szCs w:val="24"/>
        </w:rPr>
        <w:t xml:space="preserve"> 4*</w:t>
      </w:r>
      <w:r w:rsidR="008063C1" w:rsidRPr="007E29AE">
        <w:rPr>
          <w:rFonts w:ascii="Cambria" w:hAnsi="Cambria" w:cs="Times New Roman CYR"/>
          <w:b/>
          <w:bCs/>
          <w:sz w:val="24"/>
          <w:szCs w:val="24"/>
          <w:lang w:val="bg-BG"/>
        </w:rPr>
        <w:t>,</w:t>
      </w:r>
      <w:r w:rsidR="009372D6">
        <w:rPr>
          <w:rFonts w:ascii="Cambria" w:hAnsi="Cambria" w:cs="Times New Roman CYR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/>
          <w:bCs/>
          <w:sz w:val="24"/>
          <w:szCs w:val="24"/>
          <w:lang w:val="en-US"/>
        </w:rPr>
        <w:t>ALL</w:t>
      </w:r>
    </w:p>
    <w:p w:rsidR="008063C1" w:rsidRPr="007E29AE" w:rsidRDefault="008063C1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www.aquamarine.bg</w:t>
      </w:r>
    </w:p>
    <w:p w:rsidR="008063C1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  <w:lang w:val="bg-BG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Location</w:t>
      </w:r>
      <w:r w:rsidR="00FC6DA5" w:rsidRPr="007E29AE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>
        <w:rPr>
          <w:rFonts w:ascii="Cambria" w:hAnsi="Cambria" w:cs="Palatino Linotype"/>
          <w:bCs/>
          <w:sz w:val="24"/>
          <w:szCs w:val="24"/>
          <w:lang w:val="en-US"/>
        </w:rPr>
        <w:t>Southern area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Distance to the beach</w:t>
      </w:r>
      <w:r w:rsidR="00FC6DA5" w:rsidRPr="007E29AE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250</w:t>
      </w:r>
      <w:r>
        <w:rPr>
          <w:rFonts w:ascii="Cambria" w:hAnsi="Cambria" w:cs="Arial"/>
          <w:sz w:val="24"/>
          <w:szCs w:val="24"/>
          <w:lang w:val="en-US"/>
        </w:rPr>
        <w:t xml:space="preserve">m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 xml:space="preserve">Distance to the center </w:t>
      </w:r>
      <w:r w:rsidR="00FC6DA5" w:rsidRPr="007E29AE">
        <w:rPr>
          <w:rFonts w:ascii="Cambria" w:hAnsi="Cambria" w:cs="Arial"/>
          <w:sz w:val="24"/>
          <w:szCs w:val="24"/>
          <w:lang w:val="bg-BG"/>
        </w:rPr>
        <w:t xml:space="preserve">–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2</w:t>
      </w:r>
      <w:r w:rsidR="00FC6DA5" w:rsidRPr="007E29AE">
        <w:rPr>
          <w:rFonts w:ascii="Cambria" w:hAnsi="Cambria" w:cs="Arial"/>
          <w:sz w:val="24"/>
          <w:szCs w:val="24"/>
          <w:lang w:val="bg-BG"/>
        </w:rPr>
        <w:t>000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Palatino Linotype"/>
          <w:sz w:val="24"/>
          <w:szCs w:val="24"/>
          <w:lang w:val="en-US"/>
        </w:rPr>
        <w:t>Hotel built in</w:t>
      </w:r>
      <w:r>
        <w:rPr>
          <w:rFonts w:ascii="Cambria" w:hAnsi="Cambria" w:cs="Palatino Linotype"/>
          <w:sz w:val="24"/>
          <w:szCs w:val="24"/>
          <w:lang w:val="bg-BG"/>
        </w:rPr>
        <w:t xml:space="preserve"> 2004</w:t>
      </w:r>
      <w:r>
        <w:rPr>
          <w:rFonts w:ascii="Cambria" w:hAnsi="Cambria" w:cs="Palatino Linotype"/>
          <w:sz w:val="24"/>
          <w:szCs w:val="24"/>
          <w:lang w:val="en-US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Palatino Linotype"/>
          <w:sz w:val="24"/>
          <w:szCs w:val="24"/>
          <w:lang w:val="en-US"/>
        </w:rPr>
        <w:t>Hotel reconstructed in</w:t>
      </w:r>
      <w:r w:rsidR="008063C1" w:rsidRPr="007E29AE">
        <w:rPr>
          <w:rFonts w:ascii="Cambria" w:hAnsi="Cambria" w:cs="Palatino Linotype"/>
          <w:sz w:val="24"/>
          <w:szCs w:val="24"/>
          <w:lang w:val="bg-BG"/>
        </w:rPr>
        <w:t xml:space="preserve"> 2010.</w:t>
      </w:r>
    </w:p>
    <w:p w:rsidR="00FC6DA5" w:rsidRPr="009372D6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Hotels near</w:t>
      </w:r>
      <w:r w:rsidR="00FC6DA5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="00FC6DA5" w:rsidRPr="007E29AE">
        <w:rPr>
          <w:rFonts w:ascii="Cambria" w:hAnsi="Cambria" w:cs="Palatino Linotype"/>
          <w:bCs/>
          <w:sz w:val="24"/>
          <w:szCs w:val="24"/>
          <w:lang w:val="en-US"/>
        </w:rPr>
        <w:t>Longoza</w:t>
      </w:r>
      <w:proofErr w:type="spellEnd"/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FC6DA5" w:rsidRPr="007E29AE">
        <w:rPr>
          <w:rFonts w:ascii="Cambria" w:hAnsi="Cambria" w:cs="Palatino Linotype"/>
          <w:bCs/>
          <w:sz w:val="24"/>
          <w:szCs w:val="24"/>
          <w:lang w:val="en-US"/>
        </w:rPr>
        <w:t>Kavkaz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FC6DA5" w:rsidRPr="007E29AE">
        <w:rPr>
          <w:rFonts w:ascii="Cambria" w:hAnsi="Cambria" w:cs="Palatino Linotype"/>
          <w:bCs/>
          <w:sz w:val="24"/>
          <w:szCs w:val="24"/>
          <w:lang w:val="en-US"/>
        </w:rPr>
        <w:t>Golden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FC6DA5" w:rsidRPr="007E29AE">
        <w:rPr>
          <w:rFonts w:ascii="Cambria" w:hAnsi="Cambria" w:cs="Palatino Linotype"/>
          <w:bCs/>
          <w:sz w:val="24"/>
          <w:szCs w:val="24"/>
          <w:lang w:val="en-US"/>
        </w:rPr>
        <w:t>Dune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FC6DA5" w:rsidRPr="007E29AE">
        <w:rPr>
          <w:rFonts w:ascii="Cambria" w:hAnsi="Cambria" w:cs="Palatino Linotype"/>
          <w:bCs/>
          <w:sz w:val="24"/>
          <w:szCs w:val="24"/>
          <w:lang w:val="en-US"/>
        </w:rPr>
        <w:t>Continental</w:t>
      </w:r>
      <w:r w:rsidR="00FC6DA5" w:rsidRPr="009372D6">
        <w:rPr>
          <w:rFonts w:ascii="Cambria" w:hAnsi="Cambria" w:cs="Palatino Linotype"/>
          <w:bCs/>
          <w:sz w:val="24"/>
          <w:szCs w:val="24"/>
        </w:rPr>
        <w:t>.</w:t>
      </w:r>
    </w:p>
    <w:p w:rsidR="007423B8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 facilities</w:t>
      </w:r>
      <w:r w:rsidR="00FC6DA5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>:</w:t>
      </w:r>
      <w:r w:rsidR="009372D6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Floors</w:t>
      </w:r>
      <w:r w:rsidR="00FC6DA5"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– 5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 xml:space="preserve">Lifts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="00FC6DA5"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1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DBL rooms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– 104 (</w:t>
      </w:r>
      <w:r w:rsidR="007423B8" w:rsidRPr="007E29AE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7E29AE">
        <w:rPr>
          <w:rFonts w:ascii="Cambria" w:hAnsi="Cambria" w:cs="Palatino Linotype"/>
          <w:bCs/>
          <w:sz w:val="24"/>
          <w:szCs w:val="24"/>
        </w:rPr>
        <w:t xml:space="preserve"> 2+2/3), (28 </w:t>
      </w:r>
      <w:r>
        <w:rPr>
          <w:rFonts w:ascii="Cambria" w:hAnsi="Cambria" w:cs="Palatino Linotype"/>
          <w:bCs/>
          <w:sz w:val="24"/>
          <w:szCs w:val="24"/>
          <w:lang w:val="en-US"/>
        </w:rPr>
        <w:t>sq. m</w:t>
      </w:r>
      <w:r w:rsidR="008063C1" w:rsidRPr="007E29AE">
        <w:rPr>
          <w:rFonts w:ascii="Cambria" w:hAnsi="Cambria" w:cs="Palatino Linotype"/>
          <w:bCs/>
          <w:sz w:val="24"/>
          <w:szCs w:val="24"/>
          <w:lang w:val="bg-BG"/>
        </w:rPr>
        <w:t>)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Not guarded parking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7E29AE" w:rsidRPr="009372D6">
        <w:rPr>
          <w:lang w:val="bg-BG"/>
        </w:rPr>
        <w:t>/</w:t>
      </w:r>
      <w:r w:rsidR="007E29AE" w:rsidRPr="009372D6">
        <w:rPr>
          <w:b/>
          <w:lang w:val="bg-BG"/>
        </w:rPr>
        <w:t>€</w:t>
      </w:r>
      <w:r w:rsidR="007E29AE" w:rsidRPr="009372D6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>
        <w:rPr>
          <w:rFonts w:ascii="Cambria" w:hAnsi="Cambria" w:cs="Palatino Linotype"/>
          <w:bCs/>
          <w:sz w:val="24"/>
          <w:szCs w:val="24"/>
          <w:lang w:val="en-US"/>
        </w:rPr>
        <w:t>Payment: Credit cards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7E29AE" w:rsidRPr="009372D6">
        <w:rPr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Laundry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9372D6">
        <w:rPr>
          <w:lang w:val="bg-BG"/>
        </w:rPr>
        <w:t>/</w:t>
      </w:r>
      <w:r w:rsidR="007E29AE" w:rsidRPr="009372D6">
        <w:rPr>
          <w:b/>
          <w:lang w:val="bg-BG"/>
        </w:rPr>
        <w:t>€</w:t>
      </w:r>
      <w:r w:rsidR="007E29AE" w:rsidRPr="009372D6">
        <w:rPr>
          <w:lang w:val="bg-BG"/>
        </w:rPr>
        <w:t>/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7423B8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Reception</w:t>
      </w:r>
      <w:r w:rsidR="007423B8"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Currency exchange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Safe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 w:rsidR="007423B8" w:rsidRPr="007E29AE">
        <w:rPr>
          <w:rFonts w:ascii="Cambria" w:hAnsi="Cambria" w:cs="Arial"/>
          <w:sz w:val="24"/>
          <w:szCs w:val="24"/>
          <w:lang w:val="en-US"/>
        </w:rPr>
        <w:t>Room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7423B8" w:rsidRPr="007E29AE">
        <w:rPr>
          <w:rFonts w:ascii="Cambria" w:hAnsi="Cambria" w:cs="Arial"/>
          <w:sz w:val="24"/>
          <w:szCs w:val="24"/>
          <w:lang w:val="en-US"/>
        </w:rPr>
        <w:t>Service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>
        <w:rPr>
          <w:rFonts w:ascii="Cambria" w:hAnsi="Cambria" w:cs="Arial"/>
          <w:sz w:val="24"/>
          <w:szCs w:val="24"/>
          <w:lang w:val="en-US"/>
        </w:rPr>
        <w:t xml:space="preserve">Car rental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>
        <w:rPr>
          <w:rFonts w:ascii="Cambria" w:hAnsi="Cambria" w:cs="Arial"/>
          <w:sz w:val="24"/>
          <w:szCs w:val="24"/>
          <w:lang w:val="en-US"/>
        </w:rPr>
        <w:t xml:space="preserve"> Ironing services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F1163B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en-US"/>
        </w:rPr>
      </w:pPr>
      <w:r>
        <w:rPr>
          <w:rFonts w:ascii="Cambria" w:hAnsi="Cambria" w:cs="Arial"/>
          <w:b/>
          <w:sz w:val="24"/>
          <w:szCs w:val="24"/>
          <w:lang w:val="en-US"/>
        </w:rPr>
        <w:t>Room facilities</w:t>
      </w:r>
      <w:r w:rsidR="007423B8"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Air conditioner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7423B8" w:rsidRPr="007E29AE">
        <w:rPr>
          <w:rFonts w:ascii="Cambria" w:hAnsi="Cambria" w:cs="Arial"/>
          <w:sz w:val="24"/>
          <w:szCs w:val="24"/>
          <w:lang w:val="en-US"/>
        </w:rPr>
        <w:t>TV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Phone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Balcony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Extra bed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 xml:space="preserve">Second extra bed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/>
          <w:sz w:val="24"/>
          <w:szCs w:val="24"/>
          <w:lang w:val="en-US"/>
        </w:rPr>
        <w:t>Cleaning – daily</w:t>
      </w:r>
      <w:r w:rsidRPr="00F1163B">
        <w:rPr>
          <w:rFonts w:ascii="Cambria" w:hAnsi="Cambria"/>
          <w:sz w:val="24"/>
          <w:szCs w:val="24"/>
          <w:lang w:val="en-US"/>
        </w:rPr>
        <w:t xml:space="preserve"> • </w:t>
      </w:r>
      <w:r w:rsidRPr="00F1163B">
        <w:rPr>
          <w:rFonts w:ascii="Cambria" w:hAnsi="Cambria"/>
          <w:sz w:val="24"/>
          <w:szCs w:val="24"/>
          <w:lang w:val="bg-BG"/>
        </w:rPr>
        <w:t xml:space="preserve">Towels change – </w:t>
      </w:r>
      <w:r>
        <w:rPr>
          <w:rFonts w:ascii="Cambria" w:hAnsi="Cambria"/>
          <w:sz w:val="24"/>
          <w:szCs w:val="24"/>
          <w:lang w:val="en-US"/>
        </w:rPr>
        <w:t>daily</w:t>
      </w:r>
      <w:r w:rsidRPr="00F1163B">
        <w:rPr>
          <w:rFonts w:ascii="Cambria" w:hAnsi="Cambria"/>
          <w:sz w:val="24"/>
          <w:szCs w:val="24"/>
          <w:lang w:val="bg-BG"/>
        </w:rPr>
        <w:t xml:space="preserve"> • Sheets change – every </w:t>
      </w:r>
      <w:r>
        <w:rPr>
          <w:rFonts w:ascii="Cambria" w:hAnsi="Cambria"/>
          <w:sz w:val="24"/>
          <w:szCs w:val="24"/>
          <w:lang w:val="en-US"/>
        </w:rPr>
        <w:t>3</w:t>
      </w:r>
      <w:r w:rsidRPr="00F1163B">
        <w:rPr>
          <w:rFonts w:ascii="Cambria" w:hAnsi="Cambria"/>
          <w:sz w:val="24"/>
          <w:szCs w:val="24"/>
          <w:lang w:val="bg-BG"/>
        </w:rPr>
        <w:t xml:space="preserve"> days • Floor coverage – carpet.</w:t>
      </w:r>
    </w:p>
    <w:p w:rsidR="0094115A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b/>
          <w:sz w:val="24"/>
          <w:szCs w:val="24"/>
          <w:lang w:val="en-US"/>
        </w:rPr>
        <w:t>Bathroom</w:t>
      </w:r>
      <w:r w:rsidR="0094115A"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Shower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Bath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Hairdryer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Phone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Towels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Restaurants</w:t>
      </w:r>
      <w:r w:rsidR="0094115A"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en-US"/>
        </w:rPr>
        <w:t>Lobby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en-US"/>
        </w:rPr>
        <w:t>Bar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en-US"/>
        </w:rPr>
        <w:t>Pool</w:t>
      </w:r>
      <w:r w:rsidR="00F4473D">
        <w:rPr>
          <w:rFonts w:ascii="Cambria" w:hAnsi="Cambria" w:cs="Arial"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en-US"/>
        </w:rPr>
        <w:t>Bar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Main restaurant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For children</w:t>
      </w:r>
      <w:r w:rsidR="0094115A"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en-US"/>
        </w:rPr>
        <w:t>Baby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en-US"/>
        </w:rPr>
        <w:t>cot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F1163B">
        <w:rPr>
          <w:rFonts w:ascii="Cambria" w:hAnsi="Cambria" w:cs="Arial"/>
          <w:sz w:val="24"/>
          <w:szCs w:val="24"/>
          <w:lang w:val="bg-BG"/>
        </w:rPr>
        <w:t xml:space="preserve">High chairs in restaurant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1F3B60">
        <w:rPr>
          <w:rFonts w:ascii="Cambria" w:hAnsi="Cambria" w:cs="Arial"/>
          <w:sz w:val="24"/>
          <w:szCs w:val="24"/>
          <w:lang w:val="en-US"/>
        </w:rPr>
        <w:t>Kids pool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1F3B60">
        <w:rPr>
          <w:rFonts w:ascii="Cambria" w:hAnsi="Cambria" w:cs="Arial"/>
          <w:sz w:val="24"/>
          <w:szCs w:val="24"/>
          <w:lang w:val="en-US"/>
        </w:rPr>
        <w:t>Playground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7423B8" w:rsidRPr="007E29AE" w:rsidRDefault="00F1163B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F1163B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Sports and entertainment: </w:t>
      </w:r>
      <w:r w:rsidRPr="00F1163B">
        <w:rPr>
          <w:rFonts w:ascii="Cambria" w:hAnsi="Cambria" w:cs="Palatino Linotype"/>
          <w:bCs/>
          <w:sz w:val="24"/>
          <w:szCs w:val="24"/>
          <w:lang w:val="bg-BG"/>
        </w:rPr>
        <w:t>Outdoor swimming pool</w:t>
      </w:r>
      <w:r w:rsidRPr="00F1163B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 xml:space="preserve">Fitness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7E29AE" w:rsidRPr="00DA4DD7"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Billiard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Massage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Medical services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>/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.</w:t>
      </w:r>
      <w:bookmarkStart w:id="0" w:name="_GoBack"/>
      <w:bookmarkEnd w:id="0"/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</w:p>
    <w:sectPr w:rsidR="0094115A" w:rsidRPr="007E29AE" w:rsidSect="00C3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61DAF"/>
    <w:rsid w:val="001F3B60"/>
    <w:rsid w:val="00503CD2"/>
    <w:rsid w:val="00617EFF"/>
    <w:rsid w:val="007423B8"/>
    <w:rsid w:val="007E29AE"/>
    <w:rsid w:val="008063C1"/>
    <w:rsid w:val="009372D6"/>
    <w:rsid w:val="0094115A"/>
    <w:rsid w:val="00C31FCB"/>
    <w:rsid w:val="00F1163B"/>
    <w:rsid w:val="00F30268"/>
    <w:rsid w:val="00F4473D"/>
    <w:rsid w:val="00F52A57"/>
    <w:rsid w:val="00FC6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2016-02-09T08:48:00Z</dcterms:created>
  <dcterms:modified xsi:type="dcterms:W3CDTF">2016-02-09T09:09:00Z</dcterms:modified>
</cp:coreProperties>
</file>