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E91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</w:t>
      </w:r>
      <w:r w:rsidR="00685E91">
        <w:rPr>
          <w:rFonts w:ascii="Tahoma" w:hAnsi="Tahoma" w:cs="Tahoma"/>
          <w:noProof/>
          <w:color w:val="000000"/>
          <w:sz w:val="18"/>
          <w:szCs w:val="18"/>
          <w:bdr w:val="none" w:sz="0" w:space="0" w:color="auto" w:frame="1"/>
        </w:rPr>
        <w:drawing>
          <wp:inline distT="0" distB="0" distL="0" distR="0">
            <wp:extent cx="5760720" cy="1531620"/>
            <wp:effectExtent l="19050" t="0" r="0" b="0"/>
            <wp:docPr id="2" name="Картина 2" descr="C:\Users\user\Desktop\re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rez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5E91" w:rsidRDefault="00685E91" w:rsidP="00E16B6D">
      <w:pPr>
        <w:pStyle w:val="a3"/>
        <w:spacing w:before="0" w:beforeAutospacing="0" w:after="0" w:afterAutospacing="0" w:line="180" w:lineRule="atLeast"/>
        <w:jc w:val="both"/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</w:pPr>
    </w:p>
    <w:p w:rsidR="00685E91" w:rsidRDefault="00685E91" w:rsidP="00E16B6D">
      <w:pPr>
        <w:pStyle w:val="a3"/>
        <w:spacing w:before="0" w:beforeAutospacing="0" w:after="0" w:afterAutospacing="0" w:line="180" w:lineRule="atLeast"/>
        <w:jc w:val="both"/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</w:pPr>
    </w:p>
    <w:p w:rsidR="00685E91" w:rsidRDefault="00685E91" w:rsidP="00E16B6D">
      <w:pPr>
        <w:pStyle w:val="a3"/>
        <w:spacing w:before="0" w:beforeAutospacing="0" w:after="0" w:afterAutospacing="0" w:line="180" w:lineRule="atLeast"/>
        <w:jc w:val="both"/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</w:pPr>
    </w:p>
    <w:p w:rsidR="00685E91" w:rsidRDefault="00685E91" w:rsidP="00E16B6D">
      <w:pPr>
        <w:pStyle w:val="a3"/>
        <w:spacing w:before="0" w:beforeAutospacing="0" w:after="0" w:afterAutospacing="0" w:line="180" w:lineRule="atLeast"/>
        <w:jc w:val="both"/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</w:pPr>
    </w:p>
    <w:p w:rsidR="00685E91" w:rsidRDefault="00685E91" w:rsidP="00E16B6D">
      <w:pPr>
        <w:pStyle w:val="a3"/>
        <w:spacing w:before="0" w:beforeAutospacing="0" w:after="0" w:afterAutospacing="0" w:line="180" w:lineRule="atLeast"/>
        <w:jc w:val="both"/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</w:pPr>
    </w:p>
    <w:p w:rsidR="00685E91" w:rsidRDefault="00685E91" w:rsidP="00E16B6D">
      <w:pPr>
        <w:pStyle w:val="a3"/>
        <w:spacing w:before="0" w:beforeAutospacing="0" w:after="0" w:afterAutospacing="0" w:line="180" w:lineRule="atLeast"/>
        <w:jc w:val="both"/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</w:pPr>
    </w:p>
    <w:p w:rsidR="00685E91" w:rsidRDefault="00685E91" w:rsidP="00E16B6D">
      <w:pPr>
        <w:pStyle w:val="a3"/>
        <w:spacing w:before="0" w:beforeAutospacing="0" w:after="0" w:afterAutospacing="0" w:line="180" w:lineRule="atLeast"/>
        <w:jc w:val="both"/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</w:pP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Хотел 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>“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Стела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>”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е приятно и уютно място, ра</w:t>
      </w:r>
      <w:bookmarkStart w:id="0" w:name="_GoBack"/>
      <w:bookmarkEnd w:id="0"/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зположено в центъра на град Несебър, на 100 м от плажа, само на 1 км от най-големия и п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осещаван курорт на Българското 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>Ч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ерноморие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– Слънчев бряг и 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на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500 м от един от най-известните град музей в света – Старият град Несебър.</w:t>
      </w: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Хотелът предлага на своите български и чуждестранни гости висококачествен туристически продукт, съчетан с учтиво и професионално обслужване на персонала.</w:t>
      </w: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На разположение на гостите са 4 двустайни апартамента, 8 студия и 12 двойни стаи, съчетание на удобство и комфорт. Всички са луксозно обзаведени, разполагат с кабелна телевизия, хладилник, климатик,</w:t>
      </w:r>
      <w:r w:rsidR="004051EF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</w:t>
      </w:r>
      <w:r w:rsidR="004051EF"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>безплатен безжичен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интернет, баня/тоалетна, тераса.</w:t>
      </w: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12 Двойни стаи, обзаведени с: под-мокет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</w:t>
      </w:r>
      <w:r w:rsidR="004051EF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/ ламинат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, стени-тапет, гардероб, куфарник със закачалка, тоалетка с мини бар, малко и голямо огледало, нощни шкафчета, легла, маса с два стола и допълнително легло. Телевизор и климатик.</w:t>
      </w: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8 Студия: Към обзавеждането има кухненски бокс, микровълнова фурна и разтегателен диван.</w:t>
      </w: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4 Двустайни апартамента: Състои се от спалня и всекидневна с кухненски бокс. Спалнята разполага с двойно легло, нощни шкафчета, тоалетка с огледало,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телевизор,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климатик и тераса. Във всекидневната има кухненски бокс с котлон, аспиратор, мивка, </w:t>
      </w:r>
      <w:r w:rsidR="003B5FBB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микровълнова фурна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и хладилник. Има кът за хранене и кът с разтегателен диван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двойка,  разтегателен фотьойл ,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холна масичка</w:t>
      </w:r>
      <w:r w:rsidR="00BD19F0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и телевизор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. Климатик, хладилник и тераса.</w:t>
      </w: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Хотел Стела Ви предлага следните удобства:</w:t>
      </w:r>
    </w:p>
    <w:p w:rsidR="002B5B66" w:rsidRDefault="00BD19F0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Паркинг</w:t>
      </w:r>
      <w:r w:rsidR="004051EF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– до изчерпване на наличните паркоместа</w:t>
      </w:r>
      <w:r w:rsidR="003B5FBB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</w:t>
      </w:r>
      <w:r w:rsidR="004051EF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/за гости с по-дълъг престой/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, ресторант-градина</w:t>
      </w:r>
      <w:r w:rsidR="004051EF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</w:t>
      </w: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с детски кът, сейф, </w:t>
      </w:r>
      <w:r w:rsidR="004051EF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безплатен безжичен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интернет, ютия, пране, достъп за инвалиди</w:t>
      </w: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, бебешки кошари , мултимедия </w:t>
      </w:r>
      <w:r w:rsidR="0052261C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и др..</w:t>
      </w: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Хотелът предлага разнообразни възможности за почивка, релаксация и забавления. Хотелът се намира на главната улица в град Несебър, в радиус на 10</w:t>
      </w:r>
      <w:r w:rsidR="003B5FBB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м в близост има различни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, ресторанти и магазини</w:t>
      </w:r>
      <w:r w:rsidR="003B5FBB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 xml:space="preserve"> и нощни клубове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. Необходими са Ви 15 минути разходка и може да посетите актуалната дискотека Какао бийч.</w:t>
      </w:r>
    </w:p>
    <w:p w:rsidR="002B5B66" w:rsidRDefault="00E16B6D" w:rsidP="00E16B6D">
      <w:pPr>
        <w:pStyle w:val="a3"/>
        <w:spacing w:before="0" w:beforeAutospacing="0" w:after="0" w:afterAutospacing="0" w:line="180" w:lineRule="atLeas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  <w:bdr w:val="none" w:sz="0" w:space="0" w:color="auto" w:frame="1"/>
          <w:lang w:val="en-US"/>
        </w:rPr>
        <w:t xml:space="preserve">   </w:t>
      </w:r>
      <w:r w:rsidR="002B5B66">
        <w:rPr>
          <w:rFonts w:ascii="Tahoma" w:hAnsi="Tahoma" w:cs="Tahoma"/>
          <w:color w:val="000000"/>
          <w:sz w:val="18"/>
          <w:szCs w:val="18"/>
          <w:bdr w:val="none" w:sz="0" w:space="0" w:color="auto" w:frame="1"/>
        </w:rPr>
        <w:t>В наличие са всички предпоставки за една незабравима почивка!</w:t>
      </w:r>
    </w:p>
    <w:p w:rsidR="000D7B6E" w:rsidRDefault="000D7B6E" w:rsidP="00E16B6D">
      <w:pPr>
        <w:jc w:val="both"/>
      </w:pPr>
    </w:p>
    <w:sectPr w:rsidR="000D7B6E" w:rsidSect="003D00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B5B66"/>
    <w:rsid w:val="000D7B6E"/>
    <w:rsid w:val="002B5B66"/>
    <w:rsid w:val="00303DD2"/>
    <w:rsid w:val="003B5FBB"/>
    <w:rsid w:val="003D005C"/>
    <w:rsid w:val="004051EF"/>
    <w:rsid w:val="0052261C"/>
    <w:rsid w:val="00685E91"/>
    <w:rsid w:val="00864E9D"/>
    <w:rsid w:val="00BD19F0"/>
    <w:rsid w:val="00E16B6D"/>
    <w:rsid w:val="00F53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0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5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4">
    <w:name w:val="Balloon Text"/>
    <w:basedOn w:val="a"/>
    <w:link w:val="a5"/>
    <w:uiPriority w:val="99"/>
    <w:semiHidden/>
    <w:unhideWhenUsed/>
    <w:rsid w:val="00685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685E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5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05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user</cp:lastModifiedBy>
  <cp:revision>6</cp:revision>
  <dcterms:created xsi:type="dcterms:W3CDTF">2016-04-24T14:08:00Z</dcterms:created>
  <dcterms:modified xsi:type="dcterms:W3CDTF">2016-05-05T12:52:00Z</dcterms:modified>
</cp:coreProperties>
</file>