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053" w:rsidRDefault="00E26594" w:rsidP="006953FE">
      <w:pPr>
        <w:pStyle w:val="Header"/>
        <w:tabs>
          <w:tab w:val="clear" w:pos="4703"/>
          <w:tab w:val="clear" w:pos="9406"/>
          <w:tab w:val="left" w:pos="3872"/>
        </w:tabs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3175</wp:posOffset>
            </wp:positionV>
            <wp:extent cx="2259330" cy="790575"/>
            <wp:effectExtent l="0" t="0" r="762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_Bon Tour_Ne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085" cy="792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="00C67053">
        <w:t xml:space="preserve">“BON TOUR – BG” LTD. Bulgarian Touroperator </w:t>
      </w:r>
    </w:p>
    <w:p w:rsidR="00C67053" w:rsidRDefault="00C67053" w:rsidP="006953FE">
      <w:pPr>
        <w:pStyle w:val="Header"/>
        <w:tabs>
          <w:tab w:val="clear" w:pos="4703"/>
          <w:tab w:val="clear" w:pos="9406"/>
          <w:tab w:val="left" w:pos="3872"/>
        </w:tabs>
        <w:jc w:val="right"/>
      </w:pPr>
      <w:r>
        <w:t>Touroperator And Touragent Registration:</w:t>
      </w:r>
      <w:r w:rsidRPr="00411F4F">
        <w:rPr>
          <w:rFonts w:ascii="Times New Roman" w:hAnsi="Times New Roman"/>
          <w:color w:val="000000"/>
          <w:sz w:val="36"/>
          <w:szCs w:val="36"/>
        </w:rPr>
        <w:t xml:space="preserve"> </w:t>
      </w:r>
      <w:r w:rsidRPr="00411F4F">
        <w:rPr>
          <w:rFonts w:cs="Calibri"/>
          <w:color w:val="000000"/>
        </w:rPr>
        <w:t>PK–01–6643</w:t>
      </w:r>
    </w:p>
    <w:p w:rsidR="00C67053" w:rsidRDefault="00C67053" w:rsidP="006953FE">
      <w:pPr>
        <w:pStyle w:val="Header"/>
        <w:tabs>
          <w:tab w:val="clear" w:pos="4703"/>
          <w:tab w:val="clear" w:pos="9406"/>
          <w:tab w:val="left" w:pos="3872"/>
        </w:tabs>
        <w:jc w:val="right"/>
      </w:pPr>
      <w:r>
        <w:t>Bulgaria</w:t>
      </w:r>
      <w:r w:rsidR="00886045">
        <w:t>,</w:t>
      </w:r>
      <w:r w:rsidR="00CD42A9" w:rsidRPr="00CD42A9">
        <w:t>Varna 9000, 26 Bratya Shkorpil St., 3rd fl., office 13</w:t>
      </w:r>
    </w:p>
    <w:p w:rsidR="00C67053" w:rsidRDefault="00C67053" w:rsidP="006953FE">
      <w:pPr>
        <w:pStyle w:val="Header"/>
        <w:tabs>
          <w:tab w:val="clear" w:pos="4703"/>
          <w:tab w:val="clear" w:pos="9406"/>
          <w:tab w:val="left" w:pos="3872"/>
        </w:tabs>
        <w:jc w:val="right"/>
      </w:pPr>
      <w:r>
        <w:t>tel: +359 52 989329, +359 52 460172, GSM Office: +359 88 5601029</w:t>
      </w:r>
    </w:p>
    <w:p w:rsidR="00C67053" w:rsidRDefault="00C67053" w:rsidP="006953FE">
      <w:pPr>
        <w:pStyle w:val="Header"/>
        <w:tabs>
          <w:tab w:val="clear" w:pos="4703"/>
          <w:tab w:val="clear" w:pos="9406"/>
          <w:tab w:val="left" w:pos="3872"/>
        </w:tabs>
        <w:jc w:val="right"/>
      </w:pPr>
      <w:r>
        <w:t xml:space="preserve">e-mail: </w:t>
      </w:r>
      <w:hyperlink r:id="rId8" w:history="1">
        <w:r w:rsidRPr="00AD2492">
          <w:rPr>
            <w:rStyle w:val="Hyperlink"/>
          </w:rPr>
          <w:t>office@bontourbg.com</w:t>
        </w:r>
      </w:hyperlink>
      <w:r>
        <w:t xml:space="preserve">, web site: </w:t>
      </w:r>
      <w:hyperlink r:id="rId9" w:history="1">
        <w:r w:rsidRPr="00AD2492">
          <w:rPr>
            <w:rStyle w:val="Hyperlink"/>
          </w:rPr>
          <w:t>www.bontourbg.com</w:t>
        </w:r>
      </w:hyperlink>
    </w:p>
    <w:p w:rsidR="009A272F" w:rsidRDefault="009A272F" w:rsidP="00E26594">
      <w:pPr>
        <w:pStyle w:val="Header"/>
        <w:tabs>
          <w:tab w:val="clear" w:pos="4703"/>
          <w:tab w:val="clear" w:pos="9406"/>
          <w:tab w:val="left" w:pos="3872"/>
        </w:tabs>
      </w:pPr>
    </w:p>
    <w:p w:rsidR="000F6B8D" w:rsidRDefault="009A3707">
      <w:pPr>
        <w:jc w:val="center"/>
      </w:pPr>
      <w:r>
        <w:rPr>
          <w:rFonts w:ascii="Verdana" w:hAnsi="Verdana"/>
          <w:b/>
          <w:sz w:val="28"/>
        </w:rPr>
        <w:t>Golden Sands / Central 4*</w:t>
      </w:r>
      <w:r>
        <w:rPr>
          <w:rFonts w:ascii="Verdana" w:hAnsi="Verdana"/>
          <w:b/>
          <w:sz w:val="28"/>
        </w:rPr>
        <w:br/>
      </w:r>
      <w:r>
        <w:rPr>
          <w:rFonts w:ascii="Verdana" w:hAnsi="Verdana"/>
          <w:sz w:val="24"/>
        </w:rPr>
        <w:t xml:space="preserve">51 Double rooms Sea, 33 Double rooms Park , </w:t>
      </w:r>
      <w:r>
        <w:rPr>
          <w:rFonts w:ascii="Verdana" w:hAnsi="Verdana"/>
          <w:sz w:val="24"/>
        </w:rPr>
        <w:t>15 Studios</w:t>
      </w:r>
    </w:p>
    <w:p w:rsidR="000F6B8D" w:rsidRDefault="000F6B8D"/>
    <w:p w:rsidR="000F6B8D" w:rsidRDefault="009A3707">
      <w:pPr>
        <w:spacing w:after="0"/>
      </w:pPr>
      <w:r>
        <w:rPr>
          <w:rFonts w:ascii="Verdana" w:hAnsi="Verdana"/>
          <w:b/>
          <w:sz w:val="20"/>
        </w:rPr>
        <w:t>Расположение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Отель расположен в - 300 м от море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2-ая линия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Год основания - 2006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Год последнего ремонта - 2017</w:t>
      </w:r>
    </w:p>
    <w:p w:rsidR="000F6B8D" w:rsidRDefault="009A3707">
      <w:pPr>
        <w:spacing w:after="0"/>
      </w:pPr>
      <w:r>
        <w:rPr>
          <w:rFonts w:ascii="Verdana" w:hAnsi="Verdana"/>
          <w:b/>
          <w:sz w:val="20"/>
        </w:rPr>
        <w:t>В отеле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 зданий - 1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Переход между зданиями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 этажей - 9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 лифтов - 2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Сейф на ресепшн (платный)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Интернет доступ - Wi-Fi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Оплата кредитными картами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Обмен валюты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Магазин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Гараж (платно)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Для людей с ограниченными возможностями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Открытый бассейн</w:t>
      </w:r>
    </w:p>
    <w:p w:rsidR="000F6B8D" w:rsidRDefault="009A3707">
      <w:pPr>
        <w:spacing w:after="0"/>
      </w:pPr>
      <w:r>
        <w:rPr>
          <w:rFonts w:ascii="Verdana" w:hAnsi="Verdana"/>
          <w:b/>
          <w:sz w:val="20"/>
        </w:rPr>
        <w:t>Питание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 ресторанов - 2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 баров - 3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Основной ресторан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А ля карт ресторан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Вегетарианское меню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</w:t>
      </w:r>
      <w:r>
        <w:rPr>
          <w:rFonts w:ascii="Verdana" w:hAnsi="Verdana"/>
          <w:sz w:val="18"/>
        </w:rPr>
        <w:t>етское меню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Панорамный бар/ресторан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Лобби бар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Бар - бассейн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Снэк бар</w:t>
      </w:r>
    </w:p>
    <w:p w:rsidR="000F6B8D" w:rsidRDefault="009A3707">
      <w:pPr>
        <w:spacing w:after="0"/>
      </w:pPr>
      <w:r>
        <w:rPr>
          <w:rFonts w:ascii="Verdana" w:hAnsi="Verdana"/>
          <w:b/>
          <w:sz w:val="20"/>
        </w:rPr>
        <w:t>Развлечения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Игровые автоматы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Бильярд - (платно)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Piano Bar</w:t>
      </w:r>
    </w:p>
    <w:p w:rsidR="000F6B8D" w:rsidRDefault="009A3707">
      <w:pPr>
        <w:spacing w:after="0"/>
      </w:pPr>
      <w:r>
        <w:rPr>
          <w:rFonts w:ascii="Verdana" w:hAnsi="Verdana"/>
          <w:b/>
          <w:sz w:val="20"/>
        </w:rPr>
        <w:t>Спорт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Настольный теннис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Аренда велосипедов</w:t>
      </w:r>
    </w:p>
    <w:p w:rsidR="000F6B8D" w:rsidRDefault="009A3707">
      <w:pPr>
        <w:spacing w:after="0"/>
      </w:pPr>
      <w:r>
        <w:rPr>
          <w:rFonts w:ascii="Verdana" w:hAnsi="Verdana"/>
          <w:b/>
          <w:sz w:val="20"/>
        </w:rPr>
        <w:t>Услуги Детям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lastRenderedPageBreak/>
        <w:t>Детский бассейн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Детское отделение в бассейне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 xml:space="preserve">Детская кроватка </w:t>
      </w:r>
      <w:r>
        <w:rPr>
          <w:rFonts w:ascii="Verdana" w:hAnsi="Verdana"/>
          <w:sz w:val="18"/>
        </w:rPr>
        <w:t>(бесплатно)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Детская игровая комната</w:t>
      </w:r>
    </w:p>
    <w:p w:rsidR="000F6B8D" w:rsidRDefault="009A3707">
      <w:pPr>
        <w:spacing w:after="0"/>
      </w:pPr>
      <w:r>
        <w:rPr>
          <w:rFonts w:ascii="Verdana" w:hAnsi="Verdana"/>
          <w:b/>
          <w:sz w:val="20"/>
        </w:rPr>
        <w:t>Балнео и СПА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Велнес-центр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Медицинский кабинет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Салон красоты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Парикмахер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Маникюр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Педикюр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Фитнес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Сауна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Арома сауна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Массаж</w:t>
      </w:r>
    </w:p>
    <w:p w:rsidR="000F6B8D" w:rsidRDefault="009A3707">
      <w:pPr>
        <w:spacing w:after="0"/>
      </w:pPr>
      <w:r>
        <w:rPr>
          <w:rFonts w:ascii="Verdana" w:hAnsi="Verdana"/>
          <w:b/>
          <w:sz w:val="20"/>
        </w:rPr>
        <w:t>Бизнес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 конференц-залов - 1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Бизнес центр - 1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Флипчарт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Мултимедия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 xml:space="preserve">Количество </w:t>
      </w:r>
      <w:r>
        <w:rPr>
          <w:rFonts w:ascii="Verdana" w:hAnsi="Verdana"/>
          <w:sz w:val="18"/>
        </w:rPr>
        <w:t>микрофонов - 3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Видео экран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Аудио система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Интернет доступ в зале</w:t>
      </w:r>
    </w:p>
    <w:p w:rsidR="000F6B8D" w:rsidRDefault="009A3707">
      <w:pPr>
        <w:spacing w:after="0"/>
      </w:pPr>
      <w:r>
        <w:rPr>
          <w:rFonts w:ascii="Verdana" w:hAnsi="Verdana"/>
          <w:b/>
          <w:sz w:val="20"/>
        </w:rPr>
        <w:t>Другие услуги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Пляжные полотенца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Химчистка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Прачечная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Аренда утюга</w:t>
      </w:r>
    </w:p>
    <w:p w:rsidR="000F6B8D" w:rsidRDefault="009A3707">
      <w:pPr>
        <w:spacing w:before="5" w:after="5"/>
      </w:pPr>
      <w:r>
        <w:rPr>
          <w:rFonts w:ascii="Verdana" w:hAnsi="Verdana"/>
          <w:b/>
          <w:sz w:val="24"/>
        </w:rPr>
        <w:t>Стандартный Номер 34.00 кв.м.</w:t>
      </w:r>
    </w:p>
    <w:p w:rsidR="000F6B8D" w:rsidRDefault="009A3707">
      <w:pPr>
        <w:spacing w:after="0"/>
      </w:pPr>
      <w:r>
        <w:rPr>
          <w:rFonts w:ascii="Verdana" w:hAnsi="Verdana"/>
          <w:b/>
          <w:sz w:val="20"/>
        </w:rPr>
        <w:t>Описание номера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Двуспальная кровать или две отдельные кровати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Раскладное кресло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 xml:space="preserve">Вид на парк - </w:t>
      </w:r>
      <w:r>
        <w:rPr>
          <w:rFonts w:ascii="Verdana" w:hAnsi="Verdana"/>
          <w:sz w:val="18"/>
        </w:rPr>
        <w:t>(в некоторых помещениях)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 на море - (в некоторых помещениях)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Кондиционер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Телевизор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Телефон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Минибар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Балкон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Доступ в интернет - Wi-Fi (платно)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Доступ в интернет - LAN (платно)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Пол в номере - ковролин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Письменный стол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Сушилка для белья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 уборка ном</w:t>
      </w:r>
      <w:r>
        <w:rPr>
          <w:rFonts w:ascii="Verdana" w:hAnsi="Verdana"/>
          <w:sz w:val="18"/>
        </w:rPr>
        <w:t>ера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Cмена постельного белья - (2 раза в неделю)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 смена полотенец</w:t>
      </w:r>
    </w:p>
    <w:p w:rsidR="000F6B8D" w:rsidRDefault="009A3707">
      <w:pPr>
        <w:spacing w:after="0"/>
      </w:pPr>
      <w:r>
        <w:rPr>
          <w:rFonts w:ascii="Verdana" w:hAnsi="Verdana"/>
          <w:b/>
          <w:sz w:val="20"/>
        </w:rPr>
        <w:lastRenderedPageBreak/>
        <w:t>Кухонный блок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Гладильная доска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Утюг</w:t>
      </w:r>
    </w:p>
    <w:p w:rsidR="000F6B8D" w:rsidRDefault="009A3707">
      <w:pPr>
        <w:spacing w:after="0"/>
      </w:pPr>
      <w:r>
        <w:rPr>
          <w:rFonts w:ascii="Verdana" w:hAnsi="Verdana"/>
          <w:b/>
          <w:sz w:val="20"/>
        </w:rPr>
        <w:t>Санузел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Ванна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Фирменная косметика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Косметический набор в ванной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Фен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Телефон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Туалет</w:t>
      </w:r>
    </w:p>
    <w:p w:rsidR="000F6B8D" w:rsidRDefault="009A3707">
      <w:pPr>
        <w:spacing w:before="5" w:after="5"/>
      </w:pPr>
      <w:r>
        <w:rPr>
          <w:rFonts w:ascii="Verdana" w:hAnsi="Verdana"/>
          <w:b/>
          <w:sz w:val="24"/>
        </w:rPr>
        <w:t>Студио 50.00 кв.м.</w:t>
      </w:r>
    </w:p>
    <w:p w:rsidR="000F6B8D" w:rsidRDefault="009A3707">
      <w:pPr>
        <w:spacing w:after="0"/>
      </w:pPr>
      <w:r>
        <w:rPr>
          <w:rFonts w:ascii="Verdana" w:hAnsi="Verdana"/>
          <w:b/>
          <w:sz w:val="20"/>
        </w:rPr>
        <w:t>Описание номера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 xml:space="preserve">Двуспальная кровать или </w:t>
      </w:r>
      <w:r>
        <w:rPr>
          <w:rFonts w:ascii="Verdana" w:hAnsi="Verdana"/>
          <w:sz w:val="18"/>
        </w:rPr>
        <w:t>две отдельные кровати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Раскладное кресло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Раскладной диван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 на парк - (в некоторых помещениях)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 на море - (в некоторых помещениях)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Кондиционер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Телевизор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Телефон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Минибар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Балкон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Доступ в интернет - Wi-Fi (платно)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Пол в номере - ковролин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Письменный стол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</w:t>
      </w:r>
      <w:r>
        <w:rPr>
          <w:rFonts w:ascii="Verdana" w:hAnsi="Verdana"/>
          <w:sz w:val="18"/>
        </w:rPr>
        <w:t>верь между помещениями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Сушилка для белья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 уборка номера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Cмена постельного белья - (2 раза в неделю)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 смена полотенец</w:t>
      </w:r>
    </w:p>
    <w:p w:rsidR="000F6B8D" w:rsidRDefault="009A3707">
      <w:pPr>
        <w:spacing w:after="0"/>
      </w:pPr>
      <w:r>
        <w:rPr>
          <w:rFonts w:ascii="Verdana" w:hAnsi="Verdana"/>
          <w:b/>
          <w:sz w:val="20"/>
        </w:rPr>
        <w:t>Кухонный блок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Кухонный блок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Посуда и столовые приборы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Электрочайник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Кофеварка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Электропечь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Вытяжка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Гладильная доска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Утюг</w:t>
      </w:r>
    </w:p>
    <w:p w:rsidR="000F6B8D" w:rsidRDefault="009A3707">
      <w:pPr>
        <w:spacing w:after="0"/>
      </w:pPr>
      <w:r>
        <w:rPr>
          <w:rFonts w:ascii="Verdana" w:hAnsi="Verdana"/>
          <w:b/>
          <w:sz w:val="20"/>
        </w:rPr>
        <w:t>Санузел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Ванна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Фирменная косметика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Косметический набор в ванной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Фен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Телефон</w:t>
      </w:r>
    </w:p>
    <w:p w:rsidR="000F6B8D" w:rsidRDefault="009A370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Туалет</w:t>
      </w:r>
    </w:p>
    <w:sectPr w:rsidR="000F6B8D" w:rsidSect="004D300B">
      <w:headerReference w:type="default" r:id="rId10"/>
      <w:footerReference w:type="default" r:id="rId11"/>
      <w:pgSz w:w="12240" w:h="15840"/>
      <w:pgMar w:top="814" w:right="1183" w:bottom="1440" w:left="993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707" w:rsidRDefault="009A3707" w:rsidP="00D66740">
      <w:pPr>
        <w:spacing w:after="0" w:line="240" w:lineRule="auto"/>
      </w:pPr>
      <w:r>
        <w:separator/>
      </w:r>
    </w:p>
  </w:endnote>
  <w:endnote w:type="continuationSeparator" w:id="0">
    <w:p w:rsidR="009A3707" w:rsidRDefault="009A3707" w:rsidP="00D66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B8D" w:rsidRDefault="009A3707">
    <w:pPr>
      <w:jc w:val="right"/>
    </w:pPr>
    <w:r>
      <w:rPr>
        <w:rFonts w:ascii="Verdana"/>
        <w:sz w:val="18"/>
      </w:rPr>
      <w:t xml:space="preserve">Page </w:t>
    </w:r>
    <w:r>
      <w:rPr>
        <w:rFonts w:ascii="Verdana"/>
        <w:sz w:val="18"/>
      </w:rPr>
      <w:fldChar w:fldCharType="begin"/>
    </w:r>
    <w:r>
      <w:rPr>
        <w:rFonts w:ascii="Verdana"/>
        <w:sz w:val="18"/>
      </w:rPr>
      <w:instrText xml:space="preserve">PAGE </w:instrText>
    </w:r>
    <w:r w:rsidR="00096E17">
      <w:rPr>
        <w:rFonts w:ascii="Verdana"/>
        <w:sz w:val="18"/>
      </w:rPr>
      <w:fldChar w:fldCharType="separate"/>
    </w:r>
    <w:r w:rsidR="00096E17">
      <w:rPr>
        <w:rFonts w:ascii="Verdana"/>
        <w:noProof/>
        <w:sz w:val="18"/>
      </w:rPr>
      <w:t>1</w:t>
    </w:r>
    <w:r>
      <w:rPr>
        <w:rFonts w:ascii="Verdana"/>
        <w:sz w:val="18"/>
      </w:rPr>
      <w:fldChar w:fldCharType="end"/>
    </w:r>
    <w:r>
      <w:rPr>
        <w:rFonts w:ascii="Verdana"/>
        <w:sz w:val="18"/>
      </w:rPr>
      <w:t xml:space="preserve"> of </w:t>
    </w:r>
    <w:r>
      <w:rPr>
        <w:rFonts w:ascii="Verdana"/>
        <w:sz w:val="18"/>
      </w:rPr>
      <w:fldChar w:fldCharType="begin"/>
    </w:r>
    <w:r>
      <w:rPr>
        <w:rFonts w:ascii="Verdana"/>
        <w:sz w:val="18"/>
      </w:rPr>
      <w:instrText xml:space="preserve">NUMPAGES  </w:instrText>
    </w:r>
    <w:r w:rsidR="00096E17">
      <w:rPr>
        <w:rFonts w:ascii="Verdana"/>
        <w:sz w:val="18"/>
      </w:rPr>
      <w:fldChar w:fldCharType="separate"/>
    </w:r>
    <w:r w:rsidR="00096E17">
      <w:rPr>
        <w:rFonts w:ascii="Verdana"/>
        <w:noProof/>
        <w:sz w:val="18"/>
      </w:rPr>
      <w:t>1</w:t>
    </w:r>
    <w:r>
      <w:rPr>
        <w:rFonts w:ascii="Verdana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707" w:rsidRDefault="009A3707" w:rsidP="00D66740">
      <w:pPr>
        <w:spacing w:after="0" w:line="240" w:lineRule="auto"/>
      </w:pPr>
      <w:r>
        <w:separator/>
      </w:r>
    </w:p>
  </w:footnote>
  <w:footnote w:type="continuationSeparator" w:id="0">
    <w:p w:rsidR="009A3707" w:rsidRDefault="009A3707" w:rsidP="00D66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B8D" w:rsidRDefault="009A3707">
    <w:pPr>
      <w:jc w:val="right"/>
    </w:pPr>
    <w:r>
      <w:rPr>
        <w:rFonts w:ascii="Verdana"/>
        <w:sz w:val="18"/>
      </w:rPr>
      <w:t>22.01.2019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hybridMultilevel"/>
    <w:tmpl w:val="4970B4E6"/>
    <w:lvl w:ilvl="0" w:tplc="1E060B64">
      <w:numFmt w:val="bullet"/>
      <w:lvlText w:val="•"/>
      <w:lvlJc w:val="right"/>
      <w:pPr>
        <w:ind w:left="864" w:hanging="360"/>
      </w:pPr>
    </w:lvl>
    <w:lvl w:ilvl="1" w:tplc="6898F436">
      <w:numFmt w:val="decimal"/>
      <w:lvlText w:val=""/>
      <w:lvlJc w:val="left"/>
    </w:lvl>
    <w:lvl w:ilvl="2" w:tplc="729AF09E">
      <w:numFmt w:val="decimal"/>
      <w:lvlText w:val=""/>
      <w:lvlJc w:val="left"/>
    </w:lvl>
    <w:lvl w:ilvl="3" w:tplc="90A0D8EE">
      <w:numFmt w:val="decimal"/>
      <w:lvlText w:val=""/>
      <w:lvlJc w:val="left"/>
    </w:lvl>
    <w:lvl w:ilvl="4" w:tplc="DB20EEB0">
      <w:numFmt w:val="decimal"/>
      <w:lvlText w:val=""/>
      <w:lvlJc w:val="left"/>
    </w:lvl>
    <w:lvl w:ilvl="5" w:tplc="956E1DFE">
      <w:numFmt w:val="decimal"/>
      <w:lvlText w:val=""/>
      <w:lvlJc w:val="left"/>
    </w:lvl>
    <w:lvl w:ilvl="6" w:tplc="21C27E3A">
      <w:numFmt w:val="decimal"/>
      <w:lvlText w:val=""/>
      <w:lvlJc w:val="left"/>
    </w:lvl>
    <w:lvl w:ilvl="7" w:tplc="1430ED00">
      <w:numFmt w:val="decimal"/>
      <w:lvlText w:val=""/>
      <w:lvlJc w:val="left"/>
    </w:lvl>
    <w:lvl w:ilvl="8" w:tplc="C5502AE0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740"/>
    <w:rsid w:val="000001DD"/>
    <w:rsid w:val="00074D19"/>
    <w:rsid w:val="00096E17"/>
    <w:rsid w:val="000C6716"/>
    <w:rsid w:val="000F6B8D"/>
    <w:rsid w:val="001454A5"/>
    <w:rsid w:val="00150183"/>
    <w:rsid w:val="001B7C66"/>
    <w:rsid w:val="0026310F"/>
    <w:rsid w:val="00294759"/>
    <w:rsid w:val="002B0089"/>
    <w:rsid w:val="002C5614"/>
    <w:rsid w:val="00310C75"/>
    <w:rsid w:val="00353FB7"/>
    <w:rsid w:val="003C31E3"/>
    <w:rsid w:val="00411F4F"/>
    <w:rsid w:val="004D300B"/>
    <w:rsid w:val="00514D54"/>
    <w:rsid w:val="00526016"/>
    <w:rsid w:val="00596108"/>
    <w:rsid w:val="006953FE"/>
    <w:rsid w:val="006C3FDB"/>
    <w:rsid w:val="00773039"/>
    <w:rsid w:val="00850B61"/>
    <w:rsid w:val="0086426C"/>
    <w:rsid w:val="00886045"/>
    <w:rsid w:val="00895A01"/>
    <w:rsid w:val="008B0725"/>
    <w:rsid w:val="009A272F"/>
    <w:rsid w:val="009A3707"/>
    <w:rsid w:val="009D0EAD"/>
    <w:rsid w:val="009E6BC7"/>
    <w:rsid w:val="00A14A64"/>
    <w:rsid w:val="00AB5498"/>
    <w:rsid w:val="00AF5131"/>
    <w:rsid w:val="00C32347"/>
    <w:rsid w:val="00C43520"/>
    <w:rsid w:val="00C63704"/>
    <w:rsid w:val="00C67053"/>
    <w:rsid w:val="00CD42A9"/>
    <w:rsid w:val="00D50C5E"/>
    <w:rsid w:val="00D66740"/>
    <w:rsid w:val="00D838F4"/>
    <w:rsid w:val="00D840CC"/>
    <w:rsid w:val="00DE4C13"/>
    <w:rsid w:val="00E26594"/>
    <w:rsid w:val="00E72B36"/>
    <w:rsid w:val="00ED60FA"/>
    <w:rsid w:val="00F43C46"/>
    <w:rsid w:val="00F51CA2"/>
    <w:rsid w:val="00F80589"/>
    <w:rsid w:val="00FA3D91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D287B-E10C-4268-8DF7-375FAD01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7C6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67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67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740"/>
  </w:style>
  <w:style w:type="paragraph" w:styleId="Footer">
    <w:name w:val="footer"/>
    <w:basedOn w:val="Normal"/>
    <w:link w:val="FooterChar"/>
    <w:uiPriority w:val="99"/>
    <w:semiHidden/>
    <w:unhideWhenUsed/>
    <w:rsid w:val="00D667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6740"/>
  </w:style>
  <w:style w:type="character" w:styleId="Hyperlink">
    <w:name w:val="Hyperlink"/>
    <w:uiPriority w:val="99"/>
    <w:unhideWhenUsed/>
    <w:rsid w:val="00D6674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26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0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bontourbg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ontourb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Links>
    <vt:vector size="12" baseType="variant">
      <vt:variant>
        <vt:i4>5439517</vt:i4>
      </vt:variant>
      <vt:variant>
        <vt:i4>3</vt:i4>
      </vt:variant>
      <vt:variant>
        <vt:i4>0</vt:i4>
      </vt:variant>
      <vt:variant>
        <vt:i4>5</vt:i4>
      </vt:variant>
      <vt:variant>
        <vt:lpwstr>http://www.bontourbg.com/</vt:lpwstr>
      </vt:variant>
      <vt:variant>
        <vt:lpwstr/>
      </vt:variant>
      <vt:variant>
        <vt:i4>327733</vt:i4>
      </vt:variant>
      <vt:variant>
        <vt:i4>0</vt:i4>
      </vt:variant>
      <vt:variant>
        <vt:i4>0</vt:i4>
      </vt:variant>
      <vt:variant>
        <vt:i4>5</vt:i4>
      </vt:variant>
      <vt:variant>
        <vt:lpwstr>mailto:office@bontourbg.com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cp:lastModifiedBy>Aleksander Chavdar</cp:lastModifiedBy>
  <cp:revision>2</cp:revision>
  <dcterms:created xsi:type="dcterms:W3CDTF">2019-01-22T12:19:00Z</dcterms:created>
  <dcterms:modified xsi:type="dcterms:W3CDTF">2019-01-22T12:19:00Z</dcterms:modified>
</cp:coreProperties>
</file>