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528" w:rsidRDefault="005D5528" w:rsidP="005D5528"/>
    <w:p w:rsidR="005D5528" w:rsidRPr="00652BD5" w:rsidRDefault="005D5528" w:rsidP="00652BD5">
      <w:pPr>
        <w:jc w:val="center"/>
        <w:rPr>
          <w:sz w:val="28"/>
          <w:szCs w:val="28"/>
        </w:rPr>
      </w:pPr>
      <w:r w:rsidRPr="00652BD5">
        <w:rPr>
          <w:sz w:val="28"/>
          <w:szCs w:val="28"/>
        </w:rPr>
        <w:t>Umani Hotel &amp; Beach, Golden Sands</w:t>
      </w:r>
    </w:p>
    <w:p w:rsidR="006C7792" w:rsidRPr="00652BD5" w:rsidRDefault="00E6097A" w:rsidP="00652BD5">
      <w:pPr>
        <w:jc w:val="center"/>
        <w:rPr>
          <w:sz w:val="28"/>
          <w:szCs w:val="28"/>
        </w:rPr>
      </w:pPr>
      <w:hyperlink r:id="rId6" w:history="1">
        <w:r w:rsidR="006C7792" w:rsidRPr="00652BD5">
          <w:rPr>
            <w:rStyle w:val="Hyperlink"/>
            <w:sz w:val="28"/>
            <w:szCs w:val="28"/>
          </w:rPr>
          <w:t>www.hotelumani.bg</w:t>
        </w:r>
      </w:hyperlink>
    </w:p>
    <w:p w:rsidR="006C7792" w:rsidRDefault="006C7792" w:rsidP="005D5528"/>
    <w:p w:rsidR="005D5528" w:rsidRDefault="005D5528" w:rsidP="005D5528"/>
    <w:p w:rsidR="005D5528" w:rsidRPr="00652BD5" w:rsidRDefault="005D5528" w:rsidP="005D5528">
      <w:pPr>
        <w:rPr>
          <w:b/>
        </w:rPr>
      </w:pPr>
      <w:r w:rsidRPr="00652BD5">
        <w:rPr>
          <w:b/>
        </w:rPr>
        <w:t>HOTEL POLICIES</w:t>
      </w:r>
    </w:p>
    <w:p w:rsidR="005D5528" w:rsidRDefault="005D5528" w:rsidP="00652BD5">
      <w:r w:rsidRPr="00652BD5">
        <w:rPr>
          <w:b/>
        </w:rPr>
        <w:t>Check-in time</w:t>
      </w:r>
      <w:r w:rsidR="00652BD5">
        <w:rPr>
          <w:lang w:val="en-US"/>
        </w:rPr>
        <w:t>:</w:t>
      </w:r>
      <w:r>
        <w:tab/>
        <w:t>After 14:00 on the day of arrival.</w:t>
      </w:r>
    </w:p>
    <w:p w:rsidR="005D5528" w:rsidRDefault="005D5528" w:rsidP="00652BD5">
      <w:r w:rsidRPr="00652BD5">
        <w:rPr>
          <w:b/>
        </w:rPr>
        <w:t>Check-out time</w:t>
      </w:r>
      <w:r w:rsidR="00652BD5">
        <w:rPr>
          <w:lang w:val="en-US"/>
        </w:rPr>
        <w:t>:</w:t>
      </w:r>
      <w:r w:rsidR="00CA059C">
        <w:rPr>
          <w:lang w:val="en-US"/>
        </w:rPr>
        <w:t xml:space="preserve"> up </w:t>
      </w:r>
      <w:r>
        <w:t>12:00 upon day of departure.</w:t>
      </w:r>
    </w:p>
    <w:p w:rsidR="005D5528" w:rsidRDefault="005D5528" w:rsidP="00652BD5">
      <w:r w:rsidRPr="00652BD5">
        <w:rPr>
          <w:b/>
        </w:rPr>
        <w:t>Smoking</w:t>
      </w:r>
      <w:r w:rsidR="00652BD5">
        <w:rPr>
          <w:lang w:val="en-US"/>
        </w:rPr>
        <w:t xml:space="preserve">: </w:t>
      </w:r>
      <w:r>
        <w:t>Smoking is not allowed.</w:t>
      </w:r>
    </w:p>
    <w:p w:rsidR="005D5528" w:rsidRDefault="005D5528" w:rsidP="00652BD5">
      <w:r w:rsidRPr="00652BD5">
        <w:rPr>
          <w:b/>
        </w:rPr>
        <w:t>Pets</w:t>
      </w:r>
      <w:r w:rsidR="00652BD5">
        <w:rPr>
          <w:lang w:val="en-US"/>
        </w:rPr>
        <w:t xml:space="preserve">: </w:t>
      </w:r>
      <w:r>
        <w:t>No pets allowed</w:t>
      </w:r>
    </w:p>
    <w:p w:rsidR="000122F6" w:rsidRDefault="000122F6" w:rsidP="005D5528"/>
    <w:p w:rsidR="005D5528" w:rsidRPr="00652BD5" w:rsidRDefault="005D5528" w:rsidP="005D5528">
      <w:pPr>
        <w:rPr>
          <w:b/>
        </w:rPr>
      </w:pPr>
      <w:r w:rsidRPr="00652BD5">
        <w:rPr>
          <w:b/>
        </w:rPr>
        <w:t>HOTEL DETAILS</w:t>
      </w:r>
    </w:p>
    <w:p w:rsidR="005D5528" w:rsidRDefault="005D5528" w:rsidP="00652BD5">
      <w:pPr>
        <w:jc w:val="both"/>
      </w:pPr>
      <w:r w:rsidRPr="00652BD5">
        <w:rPr>
          <w:b/>
        </w:rPr>
        <w:t>Number of rooms</w:t>
      </w:r>
      <w:r w:rsidR="00652BD5" w:rsidRPr="00652BD5">
        <w:rPr>
          <w:b/>
          <w:lang w:val="en-US"/>
        </w:rPr>
        <w:t>:</w:t>
      </w:r>
      <w:r>
        <w:tab/>
        <w:t>52 rooms &amp; suites</w:t>
      </w:r>
    </w:p>
    <w:p w:rsidR="005D5528" w:rsidRDefault="005D5528" w:rsidP="00652BD5">
      <w:pPr>
        <w:jc w:val="both"/>
      </w:pPr>
      <w:r w:rsidRPr="00652BD5">
        <w:rPr>
          <w:b/>
        </w:rPr>
        <w:t>Star rating (official)</w:t>
      </w:r>
      <w:r w:rsidR="00652BD5" w:rsidRPr="00652BD5">
        <w:rPr>
          <w:b/>
          <w:lang w:val="en-US"/>
        </w:rPr>
        <w:t>:</w:t>
      </w:r>
      <w:r>
        <w:tab/>
        <w:t>4*</w:t>
      </w:r>
    </w:p>
    <w:p w:rsidR="005D5528" w:rsidRDefault="005D5528" w:rsidP="00652BD5">
      <w:pPr>
        <w:jc w:val="both"/>
      </w:pPr>
      <w:r w:rsidRPr="00652BD5">
        <w:rPr>
          <w:b/>
        </w:rPr>
        <w:t>Number of floors</w:t>
      </w:r>
      <w:r w:rsidR="00652BD5" w:rsidRPr="00652BD5">
        <w:rPr>
          <w:b/>
          <w:lang w:val="en-US"/>
        </w:rPr>
        <w:t>:</w:t>
      </w:r>
      <w:r>
        <w:tab/>
        <w:t>5 + underground level</w:t>
      </w:r>
    </w:p>
    <w:p w:rsidR="005D5528" w:rsidRDefault="005D5528" w:rsidP="00652BD5">
      <w:pPr>
        <w:jc w:val="both"/>
      </w:pPr>
      <w:r w:rsidRPr="00652BD5">
        <w:rPr>
          <w:b/>
        </w:rPr>
        <w:t>Elevators</w:t>
      </w:r>
      <w:r w:rsidR="00652BD5" w:rsidRPr="00652BD5">
        <w:rPr>
          <w:b/>
          <w:lang w:val="en-US"/>
        </w:rPr>
        <w:t>:</w:t>
      </w:r>
      <w:r>
        <w:tab/>
        <w:t>2 within the hotel, 1 at the outdoor parking</w:t>
      </w:r>
    </w:p>
    <w:p w:rsidR="005D5528" w:rsidRDefault="005D5528" w:rsidP="00652BD5">
      <w:pPr>
        <w:jc w:val="both"/>
      </w:pPr>
      <w:r w:rsidRPr="00652BD5">
        <w:rPr>
          <w:b/>
        </w:rPr>
        <w:t>Pool</w:t>
      </w:r>
      <w:r w:rsidRPr="00652BD5">
        <w:rPr>
          <w:b/>
          <w:lang w:val="en-US"/>
        </w:rPr>
        <w:t>:</w:t>
      </w:r>
      <w:r w:rsidRPr="00652BD5">
        <w:rPr>
          <w:b/>
        </w:rPr>
        <w:tab/>
      </w:r>
      <w:r>
        <w:t>Seasonal outdoor pool</w:t>
      </w:r>
      <w:r w:rsidRPr="006C7792">
        <w:rPr>
          <w:highlight w:val="yellow"/>
        </w:rPr>
        <w:t>, not heated</w:t>
      </w:r>
      <w:r>
        <w:t>, sunbeds &amp; umbrellas, free of charge for hotel guests. Dimensions 10.5 x</w:t>
      </w:r>
      <w:r>
        <w:rPr>
          <w:lang w:val="en-US"/>
        </w:rPr>
        <w:t xml:space="preserve"> </w:t>
      </w:r>
      <w:r>
        <w:t>3.3 m.; depth of main section: 1.5 m; shallow section for kids with dimensions 2 x 3.3 m, depth is 0.6 m. Please note that the shallow section is not fenced, thus supervision from adults is required at all times.</w:t>
      </w:r>
    </w:p>
    <w:p w:rsidR="005D5528" w:rsidRDefault="005D5528" w:rsidP="00652BD5">
      <w:pPr>
        <w:jc w:val="both"/>
      </w:pPr>
      <w:r w:rsidRPr="00652BD5">
        <w:rPr>
          <w:b/>
        </w:rPr>
        <w:t>Parking</w:t>
      </w:r>
      <w:r w:rsidRPr="00652BD5">
        <w:rPr>
          <w:b/>
          <w:lang w:val="en-US"/>
        </w:rPr>
        <w:t>:</w:t>
      </w:r>
      <w:r w:rsidR="00652BD5">
        <w:rPr>
          <w:lang w:val="en-US"/>
        </w:rPr>
        <w:t xml:space="preserve"> </w:t>
      </w:r>
      <w:r>
        <w:t>Outdoor and underground parking options available, free of charge for hotel guests with limited spaces (upon availability at time of arrival); additional free option for parking on the street in front of the hotel;</w:t>
      </w:r>
    </w:p>
    <w:p w:rsidR="005D5528" w:rsidRDefault="005D5528" w:rsidP="00652BD5">
      <w:pPr>
        <w:jc w:val="both"/>
      </w:pPr>
      <w:r w:rsidRPr="00652BD5">
        <w:rPr>
          <w:b/>
        </w:rPr>
        <w:t>Internet</w:t>
      </w:r>
      <w:r w:rsidR="00652BD5">
        <w:rPr>
          <w:lang w:val="en-US"/>
        </w:rPr>
        <w:t xml:space="preserve">: </w:t>
      </w:r>
      <w:r>
        <w:t>Free Wi-Fi available in the rooms and public areas</w:t>
      </w:r>
    </w:p>
    <w:p w:rsidR="005D5528" w:rsidRDefault="005D5528" w:rsidP="00652BD5">
      <w:pPr>
        <w:jc w:val="both"/>
      </w:pPr>
      <w:r w:rsidRPr="00652BD5">
        <w:rPr>
          <w:b/>
        </w:rPr>
        <w:t>Restaurant</w:t>
      </w:r>
      <w:r w:rsidR="00652BD5" w:rsidRPr="00652BD5">
        <w:rPr>
          <w:b/>
          <w:lang w:val="en-US"/>
        </w:rPr>
        <w:t>:</w:t>
      </w:r>
      <w:r>
        <w:tab/>
        <w:t>Sea Salt Restaurant: the main restaurant, with indoor and open-air seating, located at lobby level, offers international cuisine. Serves breakfast, lunch and dinner, and a class selection of wines, beer and spirits.</w:t>
      </w:r>
    </w:p>
    <w:p w:rsidR="005D5528" w:rsidRDefault="005D5528" w:rsidP="00652BD5">
      <w:pPr>
        <w:jc w:val="both"/>
      </w:pPr>
      <w:r w:rsidRPr="00652BD5">
        <w:rPr>
          <w:b/>
        </w:rPr>
        <w:t>Bars</w:t>
      </w:r>
      <w:r>
        <w:tab/>
        <w:t>The Concept Lobby Bar, Pool Menu available</w:t>
      </w:r>
    </w:p>
    <w:p w:rsidR="005D5528" w:rsidRDefault="005D5528" w:rsidP="00652BD5">
      <w:pPr>
        <w:jc w:val="both"/>
      </w:pPr>
      <w:r w:rsidRPr="00652BD5">
        <w:rPr>
          <w:b/>
        </w:rPr>
        <w:t>Room Service</w:t>
      </w:r>
      <w:r>
        <w:tab/>
        <w:t>Available</w:t>
      </w:r>
    </w:p>
    <w:p w:rsidR="005D5528" w:rsidRDefault="005D5528" w:rsidP="00652BD5">
      <w:pPr>
        <w:jc w:val="both"/>
      </w:pPr>
      <w:r w:rsidRPr="00652BD5">
        <w:rPr>
          <w:b/>
        </w:rPr>
        <w:t>For Kids</w:t>
      </w:r>
      <w:r>
        <w:tab/>
        <w:t>Please note that the hotel may not be the best choice for families with babies or toddlers due to the landscape and denivelation of the area. The beach is accessible via a trail with stairs, with no ramp for strollers. The hotel yard is on a hill, with the outdoor pool accessible via stairs or with the lift through the underground parking.</w:t>
      </w:r>
    </w:p>
    <w:p w:rsidR="005D5528" w:rsidRDefault="005D5528" w:rsidP="00652BD5">
      <w:pPr>
        <w:jc w:val="both"/>
      </w:pPr>
      <w:r w:rsidRPr="00652BD5">
        <w:rPr>
          <w:b/>
        </w:rPr>
        <w:t>Accessibility</w:t>
      </w:r>
      <w:r>
        <w:tab/>
        <w:t>The hotel offers an accessible guest room, however the property and the nearby Umani Beach are not suitable for wheelchair and stroller access.</w:t>
      </w:r>
    </w:p>
    <w:p w:rsidR="005D5528" w:rsidRDefault="005D5528" w:rsidP="00652BD5">
      <w:pPr>
        <w:jc w:val="both"/>
      </w:pPr>
      <w:r w:rsidRPr="00652BD5">
        <w:rPr>
          <w:b/>
        </w:rPr>
        <w:lastRenderedPageBreak/>
        <w:t>Beach</w:t>
      </w:r>
      <w:r w:rsidRPr="00652BD5">
        <w:rPr>
          <w:b/>
          <w:lang w:val="en-US"/>
        </w:rPr>
        <w:t>:</w:t>
      </w:r>
      <w:r>
        <w:tab/>
        <w:t>Umani Beach is located 280 m away and offers free sunbeds and umbrellas to Hotel Umani guests (1 umbrella per room and 1 sunbed per person included in the rate). Access to the beach is via a path with 50- m stairs, thus not suitable for wheelchairs, strollers and physically challenged persons.</w:t>
      </w:r>
    </w:p>
    <w:p w:rsidR="005D5528" w:rsidRDefault="005D5528" w:rsidP="005D5528">
      <w:r>
        <w:t>Umani Hotel &amp; Beach is located in a quiet area of the South part of Golden Sands resort, Bulgaria, where the guests can enjoy both the lively spirit of the resort, and the tranquility of the surrounding trees and sea. Inspired by nature, Hotel Umani is designed for the ultimate comfort and relax. The name ‘Umani’ means ‘humans’ in Italian, and was precisely selected among all options as the unity of our concept is devised entirely around the guest experience.</w:t>
      </w:r>
    </w:p>
    <w:p w:rsidR="005D5528" w:rsidRDefault="005D5528" w:rsidP="005D5528">
      <w:r>
        <w:t>Open in 2022, the 4* hotel offers 52 elegant rooms and suites with relaxed and natural ambiance, and captivating design. The sea view rooms reveal a fantastic panorama. The contemporary and inspiring architectural design was immediately recognized and the</w:t>
      </w:r>
      <w:r>
        <w:rPr>
          <w:lang w:val="en-US"/>
        </w:rPr>
        <w:t xml:space="preserve"> </w:t>
      </w:r>
      <w:r>
        <w:t>project received seven awards, among which are Winner of the American Architecture Prize and Interarch XIV World Triennial of Architecture, silver medal, and Building of the year Bulgaria 2022 in category Holiday and Spa Hotels.</w:t>
      </w:r>
    </w:p>
    <w:p w:rsidR="005D5528" w:rsidRDefault="005D5528" w:rsidP="005D5528"/>
    <w:p w:rsidR="005D5528" w:rsidRDefault="005D5528" w:rsidP="005D5528">
      <w:r>
        <w:t>All rooms offer free Wi-Fi, a Nespresso machine, minibar, flat screen TV, air conditioning, safe box, and a balcony (courtyard for the Double rooms Ground Floor). Our guests are welcome to enjoy free of charge sunbeds and umbrellas at Umani Beach, an outdoor seasonal unheated pool (10.5 x 3.3 m, max depth 1.5 m), and free parking (upon availability at time of arrival).</w:t>
      </w:r>
    </w:p>
    <w:p w:rsidR="005D5528" w:rsidRDefault="005D5528" w:rsidP="005D5528">
      <w:r>
        <w:t>Treat yourself to a culinary journey with our selection of local, Mediterranean and international dishes, hand-picked fish and seafood meals, wines, craft beers and more. The hotel features one restaurant in the hotel, a concept lobby bar, and a selected pool menu for the outdoor pool.</w:t>
      </w:r>
    </w:p>
    <w:p w:rsidR="005D5528" w:rsidRPr="00652BD5" w:rsidRDefault="005D5528" w:rsidP="005D5528">
      <w:pPr>
        <w:rPr>
          <w:b/>
        </w:rPr>
      </w:pPr>
      <w:r w:rsidRPr="00652BD5">
        <w:rPr>
          <w:b/>
        </w:rPr>
        <w:t>ROOM DETAILS</w:t>
      </w:r>
    </w:p>
    <w:p w:rsidR="005D5528" w:rsidRPr="00652BD5" w:rsidRDefault="005D5528" w:rsidP="005D5528">
      <w:pPr>
        <w:rPr>
          <w:b/>
        </w:rPr>
      </w:pPr>
      <w:r w:rsidRPr="00652BD5">
        <w:rPr>
          <w:b/>
        </w:rPr>
        <w:t>DOUBLE ROOM – SEA VIEW</w:t>
      </w:r>
    </w:p>
    <w:p w:rsidR="005D5528" w:rsidRDefault="005D5528" w:rsidP="005D5528">
      <w:r>
        <w:t>Beautifully appointed spacious boutique rooms offering various designs, for up to 4 guests, and a stunning Sea view. Ideal for both couples and families, the rooms offer a king size bed (1.80 x 2.00 m), with some rooms featuring an extendable double sofa (1.40 x</w:t>
      </w:r>
      <w:r>
        <w:rPr>
          <w:lang w:val="en-US"/>
        </w:rPr>
        <w:t xml:space="preserve"> </w:t>
      </w:r>
      <w:r>
        <w:t>1.90 m). All rooms have a spacious balcony, free WiFi, a flat screen TV, a safe deposit box and a minibar. The bathroom is equipped with a shower, a toilet and a hair dryer. For your fresh mornings, a Nespresso coffee machine is available.</w:t>
      </w:r>
    </w:p>
    <w:p w:rsidR="005D5528" w:rsidRDefault="005D5528" w:rsidP="005D5528"/>
    <w:p w:rsidR="005D5528" w:rsidRPr="00652BD5" w:rsidRDefault="005D5528" w:rsidP="005D5528">
      <w:pPr>
        <w:rPr>
          <w:b/>
        </w:rPr>
      </w:pPr>
      <w:r w:rsidRPr="00652BD5">
        <w:rPr>
          <w:b/>
        </w:rPr>
        <w:t>DOUBLE ROOM – POOL SIDE</w:t>
      </w:r>
    </w:p>
    <w:p w:rsidR="005D5528" w:rsidRDefault="005D5528" w:rsidP="005D5528">
      <w:r>
        <w:t>Modern and spacious boutique rooms offering a variety of designs, for up to 4 guests (2 adults and 2 children up to 11 years). The rooms are at the sea side of the hotel, located above the outdoor pool, and on the first floors of Hotel Umani.</w:t>
      </w:r>
    </w:p>
    <w:p w:rsidR="005D5528" w:rsidRDefault="005D5528" w:rsidP="005D5528">
      <w:r>
        <w:t>Ideal for both couples and families, the rooms offer a king size bed (1.80 x 2.00 m), with some rooms featuring an extendable double sofa (1.40 x 1.90 m). All rooms have a spacious balcony, free WiFi, a flat screen TV, a safe deposit box and a minibar. The bathroom is equipped with a shower, a toilet and a hair dryer. For your fresh mornings, a Nespresso coffee machine is available.</w:t>
      </w:r>
    </w:p>
    <w:p w:rsidR="005D5528" w:rsidRPr="00652BD5" w:rsidRDefault="005D5528" w:rsidP="005D5528">
      <w:pPr>
        <w:rPr>
          <w:b/>
        </w:rPr>
      </w:pPr>
      <w:r w:rsidRPr="00652BD5">
        <w:rPr>
          <w:b/>
        </w:rPr>
        <w:t>DOUBLE ROOM – PARK VIEW</w:t>
      </w:r>
    </w:p>
    <w:p w:rsidR="005D5528" w:rsidRDefault="005D5528" w:rsidP="005D5528">
      <w:r>
        <w:t xml:space="preserve">Enjoy a cozy Park view room, offering a king size bed (1.80 x 2.00 m), free WiFi, a flat screen TV, a safe deposit box, a minibar and a balcony. Maximum occupancy is 2 adults. The bathroom is </w:t>
      </w:r>
      <w:r>
        <w:lastRenderedPageBreak/>
        <w:t>equipped with a shower, toilet and a hair dryer. For your fresh mornings, a Nespresso coffee machine is available.</w:t>
      </w:r>
    </w:p>
    <w:p w:rsidR="005D5528" w:rsidRPr="00652BD5" w:rsidRDefault="005D5528" w:rsidP="005D5528">
      <w:pPr>
        <w:rPr>
          <w:color w:val="FF0000"/>
        </w:rPr>
      </w:pPr>
      <w:r w:rsidRPr="00652BD5">
        <w:rPr>
          <w:b/>
        </w:rPr>
        <w:t>NEW:</w:t>
      </w:r>
      <w:r>
        <w:t xml:space="preserve"> </w:t>
      </w:r>
      <w:r w:rsidRPr="00652BD5">
        <w:rPr>
          <w:color w:val="FF0000"/>
        </w:rPr>
        <w:t>DOUBLE ROOM GROUND FLOOR – INLAND VIEW</w:t>
      </w:r>
    </w:p>
    <w:p w:rsidR="005D5528" w:rsidRDefault="005D5528" w:rsidP="005D5528">
      <w:r>
        <w:t>Enjoy a cozy Park view room, offering a king size bed (1.80 x 2.00 m), free WiFi, a flat screen TV, a safe deposit box, a minibar and a courtyard. Maximum occupancy is 2 adults. The bathroom is equipped with a shower, toilet and a hair dryer. For your fresh mornings, a Nespresso coffee machine is available.</w:t>
      </w:r>
      <w:r>
        <w:rPr>
          <w:lang w:val="en-US"/>
        </w:rPr>
        <w:t xml:space="preserve"> </w:t>
      </w:r>
      <w:r>
        <w:t>These Double rooms are located on the ground floor and offer a courtyard (not a balcony). One of the rooms is accessible and is suitable for people with reduced mobility.</w:t>
      </w:r>
    </w:p>
    <w:p w:rsidR="005D5528" w:rsidRDefault="005D5528" w:rsidP="005D5528">
      <w:pPr>
        <w:pStyle w:val="BodyText"/>
        <w:spacing w:before="5"/>
        <w:rPr>
          <w:sz w:val="15"/>
        </w:rPr>
      </w:pPr>
    </w:p>
    <w:tbl>
      <w:tblPr>
        <w:tblW w:w="9999" w:type="dxa"/>
        <w:tblBorders>
          <w:top w:val="single" w:sz="4" w:space="0" w:color="C8C8C8"/>
          <w:left w:val="single" w:sz="4" w:space="0" w:color="C8C8C8"/>
          <w:bottom w:val="single" w:sz="4" w:space="0" w:color="C8C8C8"/>
          <w:right w:val="single" w:sz="4" w:space="0" w:color="C8C8C8"/>
          <w:insideH w:val="single" w:sz="4" w:space="0" w:color="C8C8C8"/>
          <w:insideV w:val="single" w:sz="4" w:space="0" w:color="C8C8C8"/>
        </w:tblBorders>
        <w:tblLayout w:type="fixed"/>
        <w:tblCellMar>
          <w:left w:w="0" w:type="dxa"/>
          <w:right w:w="0" w:type="dxa"/>
        </w:tblCellMar>
        <w:tblLook w:val="01E0" w:firstRow="1" w:lastRow="1" w:firstColumn="1" w:lastColumn="1" w:noHBand="0" w:noVBand="0"/>
      </w:tblPr>
      <w:tblGrid>
        <w:gridCol w:w="1448"/>
        <w:gridCol w:w="2876"/>
        <w:gridCol w:w="2839"/>
        <w:gridCol w:w="2836"/>
      </w:tblGrid>
      <w:tr w:rsidR="00FA3F87" w:rsidTr="00FA3F87">
        <w:trPr>
          <w:trHeight w:val="534"/>
        </w:trPr>
        <w:tc>
          <w:tcPr>
            <w:tcW w:w="1448" w:type="dxa"/>
            <w:tcBorders>
              <w:top w:val="nil"/>
              <w:left w:val="nil"/>
              <w:right w:val="nil"/>
            </w:tcBorders>
            <w:shd w:val="clear" w:color="auto" w:fill="A4A4A4"/>
          </w:tcPr>
          <w:p w:rsidR="00FA3F87" w:rsidRDefault="00FA3F87" w:rsidP="008D5F70">
            <w:pPr>
              <w:pStyle w:val="TableParagraph"/>
              <w:spacing w:before="13"/>
              <w:ind w:left="91" w:right="525"/>
              <w:rPr>
                <w:b/>
              </w:rPr>
            </w:pPr>
            <w:r>
              <w:rPr>
                <w:b/>
                <w:color w:val="FFFFFF"/>
                <w:spacing w:val="-1"/>
              </w:rPr>
              <w:t>Room</w:t>
            </w:r>
            <w:r>
              <w:rPr>
                <w:b/>
                <w:color w:val="FFFFFF"/>
                <w:spacing w:val="-47"/>
              </w:rPr>
              <w:t xml:space="preserve"> </w:t>
            </w:r>
            <w:r>
              <w:rPr>
                <w:b/>
                <w:color w:val="FFFFFF"/>
              </w:rPr>
              <w:t>Type</w:t>
            </w:r>
          </w:p>
        </w:tc>
        <w:tc>
          <w:tcPr>
            <w:tcW w:w="2876" w:type="dxa"/>
            <w:tcBorders>
              <w:top w:val="nil"/>
              <w:left w:val="nil"/>
              <w:right w:val="nil"/>
            </w:tcBorders>
            <w:shd w:val="clear" w:color="auto" w:fill="A4A4A4"/>
          </w:tcPr>
          <w:p w:rsidR="00FA3F87" w:rsidRDefault="00FA3F87" w:rsidP="008D5F70">
            <w:pPr>
              <w:pStyle w:val="TableParagraph"/>
              <w:spacing w:before="13"/>
              <w:ind w:left="115"/>
              <w:rPr>
                <w:b/>
              </w:rPr>
            </w:pPr>
            <w:r>
              <w:rPr>
                <w:b/>
                <w:color w:val="FFFFFF"/>
              </w:rPr>
              <w:t>Double</w:t>
            </w:r>
            <w:r>
              <w:rPr>
                <w:b/>
                <w:color w:val="FFFFFF"/>
                <w:spacing w:val="-4"/>
              </w:rPr>
              <w:t xml:space="preserve"> </w:t>
            </w:r>
            <w:r>
              <w:rPr>
                <w:b/>
                <w:color w:val="FFFFFF"/>
              </w:rPr>
              <w:t>Room</w:t>
            </w:r>
            <w:r>
              <w:rPr>
                <w:b/>
                <w:color w:val="FFFFFF"/>
                <w:spacing w:val="-4"/>
              </w:rPr>
              <w:t xml:space="preserve"> </w:t>
            </w:r>
            <w:r>
              <w:rPr>
                <w:b/>
                <w:color w:val="FFFFFF"/>
              </w:rPr>
              <w:t>–</w:t>
            </w:r>
            <w:r>
              <w:rPr>
                <w:b/>
                <w:color w:val="FFFFFF"/>
                <w:spacing w:val="-3"/>
              </w:rPr>
              <w:t xml:space="preserve"> </w:t>
            </w:r>
            <w:r>
              <w:rPr>
                <w:b/>
                <w:color w:val="FFFFFF"/>
              </w:rPr>
              <w:t>Sea</w:t>
            </w:r>
            <w:r>
              <w:rPr>
                <w:b/>
                <w:color w:val="FFFFFF"/>
                <w:spacing w:val="-4"/>
              </w:rPr>
              <w:t xml:space="preserve"> </w:t>
            </w:r>
            <w:r>
              <w:rPr>
                <w:b/>
                <w:color w:val="FFFFFF"/>
              </w:rPr>
              <w:t>View</w:t>
            </w:r>
          </w:p>
        </w:tc>
        <w:tc>
          <w:tcPr>
            <w:tcW w:w="2839" w:type="dxa"/>
            <w:tcBorders>
              <w:top w:val="nil"/>
              <w:left w:val="nil"/>
              <w:right w:val="nil"/>
            </w:tcBorders>
            <w:shd w:val="clear" w:color="auto" w:fill="A4A4A4"/>
          </w:tcPr>
          <w:p w:rsidR="00FA3F87" w:rsidRDefault="00FA3F87" w:rsidP="008D5F70">
            <w:pPr>
              <w:pStyle w:val="TableParagraph"/>
              <w:spacing w:before="13"/>
              <w:ind w:left="113"/>
              <w:rPr>
                <w:b/>
              </w:rPr>
            </w:pPr>
            <w:r>
              <w:rPr>
                <w:b/>
                <w:color w:val="FFFFFF"/>
              </w:rPr>
              <w:t>Double</w:t>
            </w:r>
            <w:r>
              <w:rPr>
                <w:b/>
                <w:color w:val="FFFFFF"/>
                <w:spacing w:val="-4"/>
              </w:rPr>
              <w:t xml:space="preserve"> </w:t>
            </w:r>
            <w:r>
              <w:rPr>
                <w:b/>
                <w:color w:val="FFFFFF"/>
              </w:rPr>
              <w:t>Room</w:t>
            </w:r>
            <w:r>
              <w:rPr>
                <w:b/>
                <w:color w:val="FFFFFF"/>
                <w:spacing w:val="-4"/>
              </w:rPr>
              <w:t xml:space="preserve"> </w:t>
            </w:r>
            <w:r>
              <w:rPr>
                <w:b/>
                <w:color w:val="FFFFFF"/>
              </w:rPr>
              <w:t>–</w:t>
            </w:r>
            <w:r>
              <w:rPr>
                <w:b/>
                <w:color w:val="FFFFFF"/>
                <w:spacing w:val="-4"/>
              </w:rPr>
              <w:t xml:space="preserve"> </w:t>
            </w:r>
            <w:r>
              <w:rPr>
                <w:b/>
                <w:color w:val="FFFFFF"/>
              </w:rPr>
              <w:t>Pool</w:t>
            </w:r>
            <w:r>
              <w:rPr>
                <w:b/>
                <w:color w:val="FFFFFF"/>
                <w:spacing w:val="-3"/>
              </w:rPr>
              <w:t xml:space="preserve"> </w:t>
            </w:r>
            <w:r>
              <w:rPr>
                <w:b/>
                <w:color w:val="FFFFFF"/>
              </w:rPr>
              <w:t>Side</w:t>
            </w:r>
          </w:p>
        </w:tc>
        <w:tc>
          <w:tcPr>
            <w:tcW w:w="2836" w:type="dxa"/>
            <w:tcBorders>
              <w:top w:val="nil"/>
              <w:left w:val="nil"/>
              <w:right w:val="nil"/>
            </w:tcBorders>
            <w:shd w:val="clear" w:color="auto" w:fill="A4A4A4"/>
          </w:tcPr>
          <w:p w:rsidR="00FA3F87" w:rsidRDefault="00FA3F87" w:rsidP="008D5F70">
            <w:pPr>
              <w:pStyle w:val="TableParagraph"/>
              <w:spacing w:before="13"/>
              <w:ind w:left="114"/>
              <w:rPr>
                <w:b/>
              </w:rPr>
            </w:pPr>
            <w:r>
              <w:rPr>
                <w:b/>
                <w:color w:val="FFFFFF"/>
              </w:rPr>
              <w:t>Double</w:t>
            </w:r>
            <w:r>
              <w:rPr>
                <w:b/>
                <w:color w:val="FFFFFF"/>
                <w:spacing w:val="-4"/>
              </w:rPr>
              <w:t xml:space="preserve"> </w:t>
            </w:r>
            <w:r>
              <w:rPr>
                <w:b/>
                <w:color w:val="FFFFFF"/>
              </w:rPr>
              <w:t>Room</w:t>
            </w:r>
            <w:r>
              <w:rPr>
                <w:b/>
                <w:color w:val="FFFFFF"/>
                <w:spacing w:val="-1"/>
              </w:rPr>
              <w:t xml:space="preserve"> </w:t>
            </w:r>
            <w:r>
              <w:rPr>
                <w:b/>
                <w:color w:val="FFFFFF"/>
              </w:rPr>
              <w:t>–</w:t>
            </w:r>
            <w:r>
              <w:rPr>
                <w:b/>
                <w:color w:val="FFFFFF"/>
                <w:spacing w:val="-4"/>
              </w:rPr>
              <w:t xml:space="preserve"> </w:t>
            </w:r>
            <w:r>
              <w:rPr>
                <w:b/>
                <w:color w:val="FFFFFF"/>
              </w:rPr>
              <w:t>Park</w:t>
            </w:r>
            <w:r>
              <w:rPr>
                <w:b/>
                <w:color w:val="FFFFFF"/>
                <w:spacing w:val="-3"/>
              </w:rPr>
              <w:t xml:space="preserve"> </w:t>
            </w:r>
            <w:r>
              <w:rPr>
                <w:b/>
                <w:color w:val="FFFFFF"/>
              </w:rPr>
              <w:t>View</w:t>
            </w:r>
          </w:p>
          <w:p w:rsidR="00FA3F87" w:rsidRDefault="00FA3F87" w:rsidP="008D5F70">
            <w:pPr>
              <w:pStyle w:val="TableParagraph"/>
              <w:spacing w:before="1"/>
              <w:ind w:left="114"/>
              <w:rPr>
                <w:b/>
              </w:rPr>
            </w:pPr>
            <w:r>
              <w:rPr>
                <w:b/>
                <w:color w:val="FF0000"/>
              </w:rPr>
              <w:t>NEW!</w:t>
            </w:r>
            <w:r>
              <w:rPr>
                <w:b/>
                <w:color w:val="FF0000"/>
                <w:spacing w:val="-4"/>
              </w:rPr>
              <w:t xml:space="preserve"> </w:t>
            </w:r>
            <w:r>
              <w:rPr>
                <w:b/>
                <w:color w:val="FFFFFF"/>
              </w:rPr>
              <w:t>Double</w:t>
            </w:r>
            <w:r>
              <w:rPr>
                <w:b/>
                <w:color w:val="FFFFFF"/>
                <w:spacing w:val="-5"/>
              </w:rPr>
              <w:t xml:space="preserve"> </w:t>
            </w:r>
            <w:r>
              <w:rPr>
                <w:b/>
                <w:color w:val="FFFFFF"/>
              </w:rPr>
              <w:t>Room</w:t>
            </w:r>
            <w:r>
              <w:rPr>
                <w:b/>
                <w:color w:val="FFFFFF"/>
                <w:spacing w:val="-3"/>
              </w:rPr>
              <w:t xml:space="preserve"> </w:t>
            </w:r>
            <w:r>
              <w:rPr>
                <w:b/>
                <w:color w:val="FFFFFF"/>
              </w:rPr>
              <w:t>Ground</w:t>
            </w:r>
            <w:r>
              <w:rPr>
                <w:b/>
                <w:color w:val="FFFFFF"/>
                <w:spacing w:val="-5"/>
              </w:rPr>
              <w:t xml:space="preserve"> </w:t>
            </w:r>
            <w:r>
              <w:rPr>
                <w:b/>
                <w:color w:val="FFFFFF"/>
              </w:rPr>
              <w:t>Floor</w:t>
            </w:r>
          </w:p>
          <w:p w:rsidR="00FA3F87" w:rsidRDefault="00FA3F87" w:rsidP="008D5F70">
            <w:pPr>
              <w:pStyle w:val="TableParagraph"/>
              <w:spacing w:line="244" w:lineRule="exact"/>
              <w:ind w:left="114"/>
              <w:rPr>
                <w:b/>
              </w:rPr>
            </w:pPr>
            <w:r>
              <w:rPr>
                <w:b/>
                <w:color w:val="FFFFFF"/>
              </w:rPr>
              <w:t>–</w:t>
            </w:r>
            <w:r>
              <w:rPr>
                <w:b/>
                <w:color w:val="FFFFFF"/>
                <w:spacing w:val="-4"/>
              </w:rPr>
              <w:t xml:space="preserve"> </w:t>
            </w:r>
            <w:r>
              <w:rPr>
                <w:b/>
                <w:color w:val="FFFFFF"/>
              </w:rPr>
              <w:t>Inland</w:t>
            </w:r>
            <w:r>
              <w:rPr>
                <w:b/>
                <w:color w:val="FFFFFF"/>
                <w:spacing w:val="-4"/>
              </w:rPr>
              <w:t xml:space="preserve"> </w:t>
            </w:r>
            <w:r>
              <w:rPr>
                <w:b/>
                <w:color w:val="FFFFFF"/>
              </w:rPr>
              <w:t>View</w:t>
            </w:r>
          </w:p>
        </w:tc>
      </w:tr>
      <w:tr w:rsidR="00FA3F87" w:rsidTr="00FA3F87">
        <w:trPr>
          <w:trHeight w:val="1395"/>
        </w:trPr>
        <w:tc>
          <w:tcPr>
            <w:tcW w:w="1448" w:type="dxa"/>
            <w:shd w:val="clear" w:color="auto" w:fill="ECECEC"/>
          </w:tcPr>
          <w:p w:rsidR="00FA3F87" w:rsidRDefault="00FA3F87" w:rsidP="008D5F70">
            <w:pPr>
              <w:pStyle w:val="TableParagraph"/>
              <w:ind w:left="0"/>
              <w:rPr>
                <w:sz w:val="20"/>
              </w:rPr>
            </w:pPr>
          </w:p>
          <w:p w:rsidR="00FA3F87" w:rsidRDefault="00FA3F87" w:rsidP="008D5F70">
            <w:pPr>
              <w:pStyle w:val="TableParagraph"/>
              <w:ind w:left="0"/>
              <w:rPr>
                <w:sz w:val="20"/>
              </w:rPr>
            </w:pPr>
          </w:p>
          <w:p w:rsidR="00FA3F87" w:rsidRDefault="00FA3F87" w:rsidP="008D5F70">
            <w:pPr>
              <w:pStyle w:val="TableParagraph"/>
              <w:ind w:left="0"/>
              <w:rPr>
                <w:sz w:val="20"/>
              </w:rPr>
            </w:pPr>
          </w:p>
          <w:p w:rsidR="00FA3F87" w:rsidRDefault="00FA3F87" w:rsidP="008D5F70">
            <w:pPr>
              <w:pStyle w:val="TableParagraph"/>
              <w:ind w:left="0"/>
              <w:rPr>
                <w:sz w:val="20"/>
              </w:rPr>
            </w:pPr>
          </w:p>
          <w:p w:rsidR="00FA3F87" w:rsidRDefault="00FA3F87" w:rsidP="008D5F70">
            <w:pPr>
              <w:pStyle w:val="TableParagraph"/>
              <w:spacing w:before="2"/>
              <w:ind w:left="0"/>
              <w:rPr>
                <w:sz w:val="20"/>
              </w:rPr>
            </w:pPr>
          </w:p>
          <w:p w:rsidR="00FA3F87" w:rsidRDefault="00FA3F87" w:rsidP="008D5F70">
            <w:pPr>
              <w:pStyle w:val="TableParagraph"/>
              <w:spacing w:before="1"/>
              <w:rPr>
                <w:b/>
                <w:sz w:val="20"/>
              </w:rPr>
            </w:pPr>
            <w:r>
              <w:rPr>
                <w:b/>
                <w:color w:val="7F7F7F"/>
                <w:sz w:val="20"/>
              </w:rPr>
              <w:t>Photos</w:t>
            </w:r>
          </w:p>
        </w:tc>
        <w:tc>
          <w:tcPr>
            <w:tcW w:w="2876" w:type="dxa"/>
            <w:shd w:val="clear" w:color="auto" w:fill="ECECEC"/>
          </w:tcPr>
          <w:p w:rsidR="00FA3F87" w:rsidRDefault="00FA3F87" w:rsidP="008D5F70">
            <w:pPr>
              <w:pStyle w:val="TableParagraph"/>
              <w:ind w:left="108"/>
              <w:rPr>
                <w:sz w:val="20"/>
              </w:rPr>
            </w:pPr>
            <w:r>
              <w:rPr>
                <w:noProof/>
                <w:sz w:val="20"/>
                <w:lang w:val="bg-BG" w:eastAsia="bg-BG"/>
              </w:rPr>
              <w:drawing>
                <wp:inline distT="0" distB="0" distL="0" distR="0" wp14:anchorId="1C2470C8" wp14:editId="3D076905">
                  <wp:extent cx="2024749" cy="1350264"/>
                  <wp:effectExtent l="0" t="0" r="0" b="0"/>
                  <wp:docPr id="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7" cstate="print"/>
                          <a:stretch>
                            <a:fillRect/>
                          </a:stretch>
                        </pic:blipFill>
                        <pic:spPr>
                          <a:xfrm>
                            <a:off x="0" y="0"/>
                            <a:ext cx="2024749" cy="1350264"/>
                          </a:xfrm>
                          <a:prstGeom prst="rect">
                            <a:avLst/>
                          </a:prstGeom>
                        </pic:spPr>
                      </pic:pic>
                    </a:graphicData>
                  </a:graphic>
                </wp:inline>
              </w:drawing>
            </w:r>
          </w:p>
        </w:tc>
        <w:tc>
          <w:tcPr>
            <w:tcW w:w="2839" w:type="dxa"/>
            <w:shd w:val="clear" w:color="auto" w:fill="ECECEC"/>
          </w:tcPr>
          <w:p w:rsidR="00FA3F87" w:rsidRDefault="00FA3F87" w:rsidP="008D5F70">
            <w:pPr>
              <w:pStyle w:val="TableParagraph"/>
              <w:ind w:left="107"/>
              <w:rPr>
                <w:sz w:val="20"/>
              </w:rPr>
            </w:pPr>
            <w:r>
              <w:rPr>
                <w:noProof/>
                <w:sz w:val="20"/>
                <w:lang w:val="bg-BG" w:eastAsia="bg-BG"/>
              </w:rPr>
              <w:drawing>
                <wp:inline distT="0" distB="0" distL="0" distR="0" wp14:anchorId="6054BFC7" wp14:editId="2E4E22C4">
                  <wp:extent cx="1991169" cy="1327023"/>
                  <wp:effectExtent l="0" t="0" r="0" b="0"/>
                  <wp:docPr id="2"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8" cstate="print"/>
                          <a:stretch>
                            <a:fillRect/>
                          </a:stretch>
                        </pic:blipFill>
                        <pic:spPr>
                          <a:xfrm>
                            <a:off x="0" y="0"/>
                            <a:ext cx="1991169" cy="1327023"/>
                          </a:xfrm>
                          <a:prstGeom prst="rect">
                            <a:avLst/>
                          </a:prstGeom>
                        </pic:spPr>
                      </pic:pic>
                    </a:graphicData>
                  </a:graphic>
                </wp:inline>
              </w:drawing>
            </w:r>
          </w:p>
        </w:tc>
        <w:tc>
          <w:tcPr>
            <w:tcW w:w="2836" w:type="dxa"/>
            <w:shd w:val="clear" w:color="auto" w:fill="ECECEC"/>
          </w:tcPr>
          <w:p w:rsidR="00FA3F87" w:rsidRDefault="00FA3F87" w:rsidP="008D5F70">
            <w:pPr>
              <w:pStyle w:val="TableParagraph"/>
              <w:ind w:left="108"/>
              <w:rPr>
                <w:sz w:val="20"/>
              </w:rPr>
            </w:pPr>
            <w:r>
              <w:rPr>
                <w:noProof/>
                <w:sz w:val="20"/>
                <w:lang w:val="bg-BG" w:eastAsia="bg-BG"/>
              </w:rPr>
              <w:drawing>
                <wp:inline distT="0" distB="0" distL="0" distR="0" wp14:anchorId="06987B25" wp14:editId="22B8E7ED">
                  <wp:extent cx="2017646" cy="1345311"/>
                  <wp:effectExtent l="0" t="0" r="0" b="0"/>
                  <wp:docPr id="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9" cstate="print"/>
                          <a:stretch>
                            <a:fillRect/>
                          </a:stretch>
                        </pic:blipFill>
                        <pic:spPr>
                          <a:xfrm>
                            <a:off x="0" y="0"/>
                            <a:ext cx="2017646" cy="1345311"/>
                          </a:xfrm>
                          <a:prstGeom prst="rect">
                            <a:avLst/>
                          </a:prstGeom>
                        </pic:spPr>
                      </pic:pic>
                    </a:graphicData>
                  </a:graphic>
                </wp:inline>
              </w:drawing>
            </w:r>
          </w:p>
        </w:tc>
      </w:tr>
      <w:tr w:rsidR="00FA3F87" w:rsidTr="00FA3F87">
        <w:trPr>
          <w:trHeight w:val="189"/>
        </w:trPr>
        <w:tc>
          <w:tcPr>
            <w:tcW w:w="1448" w:type="dxa"/>
          </w:tcPr>
          <w:p w:rsidR="00FA3F87" w:rsidRDefault="00FA3F87" w:rsidP="008D5F70">
            <w:pPr>
              <w:pStyle w:val="TableParagraph"/>
              <w:spacing w:before="2"/>
              <w:rPr>
                <w:b/>
                <w:sz w:val="20"/>
              </w:rPr>
            </w:pPr>
            <w:r>
              <w:rPr>
                <w:b/>
                <w:color w:val="7F7F7F"/>
                <w:sz w:val="20"/>
              </w:rPr>
              <w:t>Size:</w:t>
            </w:r>
          </w:p>
        </w:tc>
        <w:tc>
          <w:tcPr>
            <w:tcW w:w="2876" w:type="dxa"/>
          </w:tcPr>
          <w:p w:rsidR="00FA3F87" w:rsidRDefault="00FA3F87" w:rsidP="008D5F70">
            <w:pPr>
              <w:pStyle w:val="TableParagraph"/>
              <w:spacing w:before="2"/>
              <w:ind w:left="110"/>
              <w:rPr>
                <w:sz w:val="20"/>
              </w:rPr>
            </w:pPr>
            <w:r>
              <w:rPr>
                <w:color w:val="7F7F7F"/>
                <w:sz w:val="20"/>
              </w:rPr>
              <w:t>33</w:t>
            </w:r>
            <w:r>
              <w:rPr>
                <w:color w:val="7F7F7F"/>
                <w:spacing w:val="-4"/>
                <w:sz w:val="20"/>
              </w:rPr>
              <w:t xml:space="preserve"> </w:t>
            </w:r>
            <w:r>
              <w:rPr>
                <w:color w:val="7F7F7F"/>
                <w:sz w:val="20"/>
              </w:rPr>
              <w:t>sq.m.</w:t>
            </w:r>
          </w:p>
        </w:tc>
        <w:tc>
          <w:tcPr>
            <w:tcW w:w="2839" w:type="dxa"/>
          </w:tcPr>
          <w:p w:rsidR="00FA3F87" w:rsidRDefault="00FA3F87" w:rsidP="008D5F70">
            <w:pPr>
              <w:pStyle w:val="TableParagraph"/>
              <w:spacing w:before="2"/>
              <w:ind w:left="108"/>
              <w:rPr>
                <w:sz w:val="20"/>
              </w:rPr>
            </w:pPr>
            <w:r>
              <w:rPr>
                <w:color w:val="7F7F7F"/>
                <w:sz w:val="20"/>
              </w:rPr>
              <w:t>33</w:t>
            </w:r>
            <w:r>
              <w:rPr>
                <w:color w:val="7F7F7F"/>
                <w:spacing w:val="-4"/>
                <w:sz w:val="20"/>
              </w:rPr>
              <w:t xml:space="preserve"> </w:t>
            </w:r>
            <w:r>
              <w:rPr>
                <w:color w:val="7F7F7F"/>
                <w:sz w:val="20"/>
              </w:rPr>
              <w:t>sq.m.</w:t>
            </w:r>
          </w:p>
        </w:tc>
        <w:tc>
          <w:tcPr>
            <w:tcW w:w="2836" w:type="dxa"/>
          </w:tcPr>
          <w:p w:rsidR="00FA3F87" w:rsidRDefault="00FA3F87" w:rsidP="008D5F70">
            <w:pPr>
              <w:pStyle w:val="TableParagraph"/>
              <w:spacing w:before="2"/>
              <w:rPr>
                <w:sz w:val="20"/>
              </w:rPr>
            </w:pPr>
            <w:r>
              <w:rPr>
                <w:color w:val="7F7F7F"/>
                <w:sz w:val="20"/>
              </w:rPr>
              <w:t>28</w:t>
            </w:r>
            <w:r>
              <w:rPr>
                <w:color w:val="7F7F7F"/>
                <w:spacing w:val="-4"/>
                <w:sz w:val="20"/>
              </w:rPr>
              <w:t xml:space="preserve"> </w:t>
            </w:r>
            <w:r>
              <w:rPr>
                <w:color w:val="7F7F7F"/>
                <w:sz w:val="20"/>
              </w:rPr>
              <w:t>sq.m.</w:t>
            </w:r>
          </w:p>
        </w:tc>
      </w:tr>
      <w:tr w:rsidR="00FA3F87" w:rsidTr="00FA3F87">
        <w:trPr>
          <w:trHeight w:val="189"/>
        </w:trPr>
        <w:tc>
          <w:tcPr>
            <w:tcW w:w="1448" w:type="dxa"/>
            <w:shd w:val="clear" w:color="auto" w:fill="ECECEC"/>
          </w:tcPr>
          <w:p w:rsidR="00FA3F87" w:rsidRDefault="00FA3F87" w:rsidP="008D5F70">
            <w:pPr>
              <w:pStyle w:val="TableParagraph"/>
              <w:spacing w:before="2"/>
              <w:rPr>
                <w:b/>
                <w:sz w:val="20"/>
              </w:rPr>
            </w:pPr>
            <w:r>
              <w:rPr>
                <w:b/>
                <w:color w:val="7F7F7F"/>
                <w:sz w:val="20"/>
              </w:rPr>
              <w:t>View:</w:t>
            </w:r>
          </w:p>
        </w:tc>
        <w:tc>
          <w:tcPr>
            <w:tcW w:w="2876" w:type="dxa"/>
            <w:shd w:val="clear" w:color="auto" w:fill="ECECEC"/>
          </w:tcPr>
          <w:p w:rsidR="00FA3F87" w:rsidRDefault="00FA3F87" w:rsidP="008D5F70">
            <w:pPr>
              <w:pStyle w:val="TableParagraph"/>
              <w:spacing w:before="2"/>
              <w:ind w:left="110"/>
              <w:rPr>
                <w:sz w:val="20"/>
              </w:rPr>
            </w:pPr>
            <w:r>
              <w:rPr>
                <w:color w:val="7F7F7F"/>
                <w:sz w:val="20"/>
              </w:rPr>
              <w:t>Sea</w:t>
            </w:r>
          </w:p>
        </w:tc>
        <w:tc>
          <w:tcPr>
            <w:tcW w:w="2839" w:type="dxa"/>
            <w:shd w:val="clear" w:color="auto" w:fill="ECECEC"/>
          </w:tcPr>
          <w:p w:rsidR="00FA3F87" w:rsidRDefault="00FA3F87" w:rsidP="008D5F70">
            <w:pPr>
              <w:pStyle w:val="TableParagraph"/>
              <w:spacing w:before="2"/>
              <w:ind w:left="108"/>
              <w:rPr>
                <w:sz w:val="20"/>
              </w:rPr>
            </w:pPr>
            <w:r>
              <w:rPr>
                <w:color w:val="7F7F7F"/>
                <w:sz w:val="20"/>
              </w:rPr>
              <w:t>Park</w:t>
            </w:r>
            <w:r>
              <w:rPr>
                <w:color w:val="7F7F7F"/>
                <w:spacing w:val="-5"/>
                <w:sz w:val="20"/>
              </w:rPr>
              <w:t xml:space="preserve"> </w:t>
            </w:r>
            <w:r>
              <w:rPr>
                <w:color w:val="7F7F7F"/>
                <w:sz w:val="20"/>
              </w:rPr>
              <w:t>(Pool</w:t>
            </w:r>
            <w:r>
              <w:rPr>
                <w:color w:val="7F7F7F"/>
                <w:spacing w:val="-4"/>
                <w:sz w:val="20"/>
              </w:rPr>
              <w:t xml:space="preserve"> </w:t>
            </w:r>
            <w:r>
              <w:rPr>
                <w:color w:val="7F7F7F"/>
                <w:sz w:val="20"/>
              </w:rPr>
              <w:t>side)</w:t>
            </w:r>
          </w:p>
        </w:tc>
        <w:tc>
          <w:tcPr>
            <w:tcW w:w="2836" w:type="dxa"/>
            <w:shd w:val="clear" w:color="auto" w:fill="ECECEC"/>
          </w:tcPr>
          <w:p w:rsidR="00FA3F87" w:rsidRDefault="00FA3F87" w:rsidP="008D5F70">
            <w:pPr>
              <w:pStyle w:val="TableParagraph"/>
              <w:spacing w:before="2"/>
              <w:rPr>
                <w:sz w:val="20"/>
              </w:rPr>
            </w:pPr>
            <w:r>
              <w:rPr>
                <w:color w:val="7F7F7F"/>
                <w:sz w:val="20"/>
              </w:rPr>
              <w:t>Park</w:t>
            </w:r>
            <w:r>
              <w:rPr>
                <w:color w:val="7F7F7F"/>
                <w:spacing w:val="-4"/>
                <w:sz w:val="20"/>
              </w:rPr>
              <w:t xml:space="preserve"> </w:t>
            </w:r>
            <w:r>
              <w:rPr>
                <w:color w:val="7F7F7F"/>
                <w:sz w:val="20"/>
              </w:rPr>
              <w:t>–</w:t>
            </w:r>
            <w:r>
              <w:rPr>
                <w:color w:val="7F7F7F"/>
                <w:spacing w:val="-3"/>
                <w:sz w:val="20"/>
              </w:rPr>
              <w:t xml:space="preserve"> </w:t>
            </w:r>
            <w:r>
              <w:rPr>
                <w:color w:val="7F7F7F"/>
                <w:sz w:val="20"/>
              </w:rPr>
              <w:t>for</w:t>
            </w:r>
            <w:r>
              <w:rPr>
                <w:color w:val="7F7F7F"/>
                <w:spacing w:val="-3"/>
                <w:sz w:val="20"/>
              </w:rPr>
              <w:t xml:space="preserve"> </w:t>
            </w:r>
            <w:r>
              <w:rPr>
                <w:color w:val="7F7F7F"/>
                <w:sz w:val="20"/>
              </w:rPr>
              <w:t>Park</w:t>
            </w:r>
            <w:r>
              <w:rPr>
                <w:color w:val="7F7F7F"/>
                <w:spacing w:val="-4"/>
                <w:sz w:val="20"/>
              </w:rPr>
              <w:t xml:space="preserve"> </w:t>
            </w:r>
            <w:r>
              <w:rPr>
                <w:color w:val="7F7F7F"/>
                <w:sz w:val="20"/>
              </w:rPr>
              <w:t>View</w:t>
            </w:r>
            <w:r>
              <w:rPr>
                <w:color w:val="7F7F7F"/>
                <w:spacing w:val="-3"/>
                <w:sz w:val="20"/>
              </w:rPr>
              <w:t xml:space="preserve"> </w:t>
            </w:r>
            <w:r>
              <w:rPr>
                <w:color w:val="7F7F7F"/>
                <w:sz w:val="20"/>
              </w:rPr>
              <w:t>room</w:t>
            </w:r>
          </w:p>
        </w:tc>
      </w:tr>
      <w:tr w:rsidR="00FA3F87" w:rsidTr="00FA3F87">
        <w:trPr>
          <w:trHeight w:val="159"/>
        </w:trPr>
        <w:tc>
          <w:tcPr>
            <w:tcW w:w="1448" w:type="dxa"/>
            <w:shd w:val="clear" w:color="auto" w:fill="ECECEC"/>
          </w:tcPr>
          <w:p w:rsidR="00FA3F87" w:rsidRDefault="00FA3F87" w:rsidP="008D5F70">
            <w:pPr>
              <w:pStyle w:val="TableParagraph"/>
              <w:ind w:left="0"/>
              <w:rPr>
                <w:rFonts w:ascii="Times New Roman"/>
                <w:sz w:val="16"/>
              </w:rPr>
            </w:pPr>
          </w:p>
        </w:tc>
        <w:tc>
          <w:tcPr>
            <w:tcW w:w="2876" w:type="dxa"/>
            <w:shd w:val="clear" w:color="auto" w:fill="ECECEC"/>
          </w:tcPr>
          <w:p w:rsidR="00FA3F87" w:rsidRDefault="00FA3F87" w:rsidP="008D5F70">
            <w:pPr>
              <w:pStyle w:val="TableParagraph"/>
              <w:ind w:left="0"/>
              <w:rPr>
                <w:rFonts w:ascii="Times New Roman"/>
                <w:sz w:val="16"/>
              </w:rPr>
            </w:pPr>
          </w:p>
        </w:tc>
        <w:tc>
          <w:tcPr>
            <w:tcW w:w="2839" w:type="dxa"/>
            <w:shd w:val="clear" w:color="auto" w:fill="ECECEC"/>
          </w:tcPr>
          <w:p w:rsidR="00FA3F87" w:rsidRDefault="00FA3F87" w:rsidP="008D5F70">
            <w:pPr>
              <w:pStyle w:val="TableParagraph"/>
              <w:ind w:left="0"/>
              <w:rPr>
                <w:rFonts w:ascii="Times New Roman"/>
                <w:sz w:val="16"/>
              </w:rPr>
            </w:pPr>
          </w:p>
        </w:tc>
        <w:tc>
          <w:tcPr>
            <w:tcW w:w="2836" w:type="dxa"/>
            <w:shd w:val="clear" w:color="auto" w:fill="ECECEC"/>
          </w:tcPr>
          <w:p w:rsidR="00FA3F87" w:rsidRDefault="00FA3F87" w:rsidP="008D5F70">
            <w:pPr>
              <w:pStyle w:val="TableParagraph"/>
              <w:spacing w:before="2" w:line="221" w:lineRule="exact"/>
              <w:rPr>
                <w:sz w:val="20"/>
              </w:rPr>
            </w:pPr>
            <w:r>
              <w:rPr>
                <w:color w:val="FF0000"/>
                <w:sz w:val="20"/>
              </w:rPr>
              <w:t>Park/Inland</w:t>
            </w:r>
            <w:r>
              <w:rPr>
                <w:color w:val="FF0000"/>
                <w:spacing w:val="-6"/>
                <w:sz w:val="20"/>
              </w:rPr>
              <w:t xml:space="preserve"> </w:t>
            </w:r>
            <w:r>
              <w:rPr>
                <w:color w:val="FF0000"/>
                <w:sz w:val="20"/>
              </w:rPr>
              <w:t>–</w:t>
            </w:r>
            <w:r>
              <w:rPr>
                <w:color w:val="FF0000"/>
                <w:spacing w:val="-5"/>
                <w:sz w:val="20"/>
              </w:rPr>
              <w:t xml:space="preserve"> </w:t>
            </w:r>
            <w:r>
              <w:rPr>
                <w:color w:val="FF0000"/>
                <w:sz w:val="20"/>
              </w:rPr>
              <w:t>ground</w:t>
            </w:r>
            <w:r>
              <w:rPr>
                <w:color w:val="FF0000"/>
                <w:spacing w:val="-5"/>
                <w:sz w:val="20"/>
              </w:rPr>
              <w:t xml:space="preserve"> </w:t>
            </w:r>
            <w:r>
              <w:rPr>
                <w:color w:val="FF0000"/>
                <w:sz w:val="20"/>
              </w:rPr>
              <w:t>floor</w:t>
            </w:r>
            <w:r>
              <w:rPr>
                <w:color w:val="FF0000"/>
                <w:spacing w:val="-5"/>
                <w:sz w:val="20"/>
              </w:rPr>
              <w:t xml:space="preserve"> </w:t>
            </w:r>
            <w:r>
              <w:rPr>
                <w:color w:val="FF0000"/>
                <w:sz w:val="20"/>
              </w:rPr>
              <w:t>rooms</w:t>
            </w:r>
          </w:p>
        </w:tc>
      </w:tr>
      <w:tr w:rsidR="00FA3F87" w:rsidTr="00FA3F87">
        <w:trPr>
          <w:trHeight w:val="415"/>
        </w:trPr>
        <w:tc>
          <w:tcPr>
            <w:tcW w:w="1448" w:type="dxa"/>
          </w:tcPr>
          <w:p w:rsidR="00FA3F87" w:rsidRDefault="00FA3F87" w:rsidP="008D5F70">
            <w:pPr>
              <w:pStyle w:val="TableParagraph"/>
              <w:spacing w:before="2"/>
              <w:ind w:right="333"/>
              <w:rPr>
                <w:b/>
                <w:sz w:val="20"/>
              </w:rPr>
            </w:pPr>
            <w:r>
              <w:rPr>
                <w:b/>
                <w:color w:val="7F7F7F"/>
                <w:spacing w:val="-1"/>
                <w:sz w:val="20"/>
              </w:rPr>
              <w:t>Capacity</w:t>
            </w:r>
            <w:r>
              <w:rPr>
                <w:b/>
                <w:color w:val="7F7F7F"/>
                <w:spacing w:val="-43"/>
                <w:sz w:val="20"/>
              </w:rPr>
              <w:t xml:space="preserve"> </w:t>
            </w:r>
            <w:r>
              <w:rPr>
                <w:b/>
                <w:color w:val="7F7F7F"/>
                <w:sz w:val="20"/>
              </w:rPr>
              <w:t>(max)</w:t>
            </w:r>
          </w:p>
        </w:tc>
        <w:tc>
          <w:tcPr>
            <w:tcW w:w="2876" w:type="dxa"/>
          </w:tcPr>
          <w:p w:rsidR="00FA3F87" w:rsidRDefault="00FA3F87" w:rsidP="008D5F70">
            <w:pPr>
              <w:pStyle w:val="TableParagraph"/>
              <w:spacing w:before="2"/>
              <w:ind w:left="110" w:right="120"/>
              <w:rPr>
                <w:sz w:val="20"/>
              </w:rPr>
            </w:pPr>
            <w:r>
              <w:rPr>
                <w:color w:val="7F7F7F"/>
                <w:sz w:val="20"/>
              </w:rPr>
              <w:t>up</w:t>
            </w:r>
            <w:r>
              <w:rPr>
                <w:color w:val="7F7F7F"/>
                <w:spacing w:val="-3"/>
                <w:sz w:val="20"/>
              </w:rPr>
              <w:t xml:space="preserve"> </w:t>
            </w:r>
            <w:r>
              <w:rPr>
                <w:color w:val="7F7F7F"/>
                <w:sz w:val="20"/>
              </w:rPr>
              <w:t>to</w:t>
            </w:r>
            <w:r>
              <w:rPr>
                <w:color w:val="7F7F7F"/>
                <w:spacing w:val="-3"/>
                <w:sz w:val="20"/>
              </w:rPr>
              <w:t xml:space="preserve"> </w:t>
            </w:r>
            <w:r>
              <w:rPr>
                <w:color w:val="7F7F7F"/>
                <w:sz w:val="20"/>
              </w:rPr>
              <w:t>4</w:t>
            </w:r>
            <w:r>
              <w:rPr>
                <w:color w:val="7F7F7F"/>
                <w:spacing w:val="-3"/>
                <w:sz w:val="20"/>
              </w:rPr>
              <w:t xml:space="preserve"> </w:t>
            </w:r>
            <w:r>
              <w:rPr>
                <w:color w:val="7F7F7F"/>
                <w:sz w:val="20"/>
              </w:rPr>
              <w:t>guests,</w:t>
            </w:r>
            <w:r>
              <w:rPr>
                <w:color w:val="7F7F7F"/>
                <w:spacing w:val="-2"/>
                <w:sz w:val="20"/>
              </w:rPr>
              <w:t xml:space="preserve"> </w:t>
            </w:r>
            <w:r>
              <w:rPr>
                <w:color w:val="7F7F7F"/>
                <w:sz w:val="20"/>
              </w:rPr>
              <w:t>max.</w:t>
            </w:r>
            <w:r>
              <w:rPr>
                <w:color w:val="7F7F7F"/>
                <w:spacing w:val="-3"/>
                <w:sz w:val="20"/>
              </w:rPr>
              <w:t xml:space="preserve"> </w:t>
            </w:r>
            <w:r>
              <w:rPr>
                <w:color w:val="7F7F7F"/>
                <w:sz w:val="20"/>
              </w:rPr>
              <w:t>3</w:t>
            </w:r>
            <w:r>
              <w:rPr>
                <w:color w:val="7F7F7F"/>
                <w:spacing w:val="-3"/>
                <w:sz w:val="20"/>
              </w:rPr>
              <w:t xml:space="preserve"> </w:t>
            </w:r>
            <w:r>
              <w:rPr>
                <w:color w:val="7F7F7F"/>
                <w:sz w:val="20"/>
              </w:rPr>
              <w:t>adults</w:t>
            </w:r>
            <w:r>
              <w:rPr>
                <w:color w:val="7F7F7F"/>
                <w:spacing w:val="-2"/>
                <w:sz w:val="20"/>
              </w:rPr>
              <w:t xml:space="preserve"> </w:t>
            </w:r>
            <w:r>
              <w:rPr>
                <w:color w:val="7F7F7F"/>
                <w:sz w:val="20"/>
              </w:rPr>
              <w:t>+</w:t>
            </w:r>
            <w:r>
              <w:rPr>
                <w:color w:val="7F7F7F"/>
                <w:spacing w:val="-3"/>
                <w:sz w:val="20"/>
              </w:rPr>
              <w:t xml:space="preserve"> </w:t>
            </w:r>
            <w:r>
              <w:rPr>
                <w:color w:val="7F7F7F"/>
                <w:sz w:val="20"/>
              </w:rPr>
              <w:t>1</w:t>
            </w:r>
            <w:r>
              <w:rPr>
                <w:color w:val="7F7F7F"/>
                <w:spacing w:val="-3"/>
                <w:sz w:val="20"/>
              </w:rPr>
              <w:t xml:space="preserve"> </w:t>
            </w:r>
            <w:r>
              <w:rPr>
                <w:color w:val="7F7F7F"/>
                <w:sz w:val="20"/>
              </w:rPr>
              <w:t>child</w:t>
            </w:r>
            <w:r>
              <w:rPr>
                <w:color w:val="7F7F7F"/>
                <w:spacing w:val="-42"/>
                <w:sz w:val="20"/>
              </w:rPr>
              <w:t xml:space="preserve"> </w:t>
            </w:r>
            <w:r>
              <w:rPr>
                <w:color w:val="7F7F7F"/>
                <w:sz w:val="20"/>
              </w:rPr>
              <w:t>or</w:t>
            </w:r>
            <w:r>
              <w:rPr>
                <w:color w:val="7F7F7F"/>
                <w:spacing w:val="-2"/>
                <w:sz w:val="20"/>
              </w:rPr>
              <w:t xml:space="preserve"> </w:t>
            </w:r>
            <w:r>
              <w:rPr>
                <w:color w:val="7F7F7F"/>
                <w:sz w:val="20"/>
              </w:rPr>
              <w:t>2</w:t>
            </w:r>
            <w:r>
              <w:rPr>
                <w:color w:val="7F7F7F"/>
                <w:spacing w:val="-1"/>
                <w:sz w:val="20"/>
              </w:rPr>
              <w:t xml:space="preserve"> </w:t>
            </w:r>
            <w:r>
              <w:rPr>
                <w:color w:val="7F7F7F"/>
                <w:sz w:val="20"/>
              </w:rPr>
              <w:t>adults</w:t>
            </w:r>
            <w:r>
              <w:rPr>
                <w:color w:val="7F7F7F"/>
                <w:spacing w:val="-1"/>
                <w:sz w:val="20"/>
              </w:rPr>
              <w:t xml:space="preserve"> </w:t>
            </w:r>
            <w:r>
              <w:rPr>
                <w:color w:val="7F7F7F"/>
                <w:sz w:val="20"/>
              </w:rPr>
              <w:t>+</w:t>
            </w:r>
            <w:r>
              <w:rPr>
                <w:color w:val="7F7F7F"/>
                <w:spacing w:val="-2"/>
                <w:sz w:val="20"/>
              </w:rPr>
              <w:t xml:space="preserve"> </w:t>
            </w:r>
            <w:r>
              <w:rPr>
                <w:color w:val="7F7F7F"/>
                <w:sz w:val="20"/>
              </w:rPr>
              <w:t>2</w:t>
            </w:r>
            <w:r>
              <w:rPr>
                <w:color w:val="7F7F7F"/>
                <w:spacing w:val="-1"/>
                <w:sz w:val="20"/>
              </w:rPr>
              <w:t xml:space="preserve"> </w:t>
            </w:r>
            <w:r>
              <w:rPr>
                <w:color w:val="7F7F7F"/>
                <w:sz w:val="20"/>
              </w:rPr>
              <w:t>children</w:t>
            </w:r>
          </w:p>
        </w:tc>
        <w:tc>
          <w:tcPr>
            <w:tcW w:w="2839" w:type="dxa"/>
          </w:tcPr>
          <w:p w:rsidR="00FA3F87" w:rsidRDefault="00FA3F87" w:rsidP="008D5F70">
            <w:pPr>
              <w:pStyle w:val="TableParagraph"/>
              <w:spacing w:before="2"/>
              <w:ind w:left="108" w:right="78"/>
              <w:rPr>
                <w:sz w:val="20"/>
              </w:rPr>
            </w:pPr>
            <w:r>
              <w:rPr>
                <w:color w:val="7F7F7F"/>
                <w:sz w:val="20"/>
              </w:rPr>
              <w:t>up</w:t>
            </w:r>
            <w:r>
              <w:rPr>
                <w:color w:val="7F7F7F"/>
                <w:spacing w:val="-3"/>
                <w:sz w:val="20"/>
              </w:rPr>
              <w:t xml:space="preserve"> </w:t>
            </w:r>
            <w:r>
              <w:rPr>
                <w:color w:val="7F7F7F"/>
                <w:sz w:val="20"/>
              </w:rPr>
              <w:t>to</w:t>
            </w:r>
            <w:r>
              <w:rPr>
                <w:color w:val="7F7F7F"/>
                <w:spacing w:val="-3"/>
                <w:sz w:val="20"/>
              </w:rPr>
              <w:t xml:space="preserve"> </w:t>
            </w:r>
            <w:r>
              <w:rPr>
                <w:color w:val="7F7F7F"/>
                <w:sz w:val="20"/>
              </w:rPr>
              <w:t>4</w:t>
            </w:r>
            <w:r>
              <w:rPr>
                <w:color w:val="7F7F7F"/>
                <w:spacing w:val="-3"/>
                <w:sz w:val="20"/>
              </w:rPr>
              <w:t xml:space="preserve"> </w:t>
            </w:r>
            <w:r>
              <w:rPr>
                <w:color w:val="7F7F7F"/>
                <w:sz w:val="20"/>
              </w:rPr>
              <w:t>guests,</w:t>
            </w:r>
            <w:r>
              <w:rPr>
                <w:color w:val="7F7F7F"/>
                <w:spacing w:val="-2"/>
                <w:sz w:val="20"/>
              </w:rPr>
              <w:t xml:space="preserve"> </w:t>
            </w:r>
            <w:r>
              <w:rPr>
                <w:color w:val="7F7F7F"/>
                <w:sz w:val="20"/>
              </w:rPr>
              <w:t>max.</w:t>
            </w:r>
            <w:r>
              <w:rPr>
                <w:color w:val="7F7F7F"/>
                <w:spacing w:val="-3"/>
                <w:sz w:val="20"/>
              </w:rPr>
              <w:t xml:space="preserve"> </w:t>
            </w:r>
            <w:r>
              <w:rPr>
                <w:color w:val="7F7F7F"/>
                <w:sz w:val="20"/>
              </w:rPr>
              <w:t>3</w:t>
            </w:r>
            <w:r>
              <w:rPr>
                <w:color w:val="7F7F7F"/>
                <w:spacing w:val="-3"/>
                <w:sz w:val="20"/>
              </w:rPr>
              <w:t xml:space="preserve"> </w:t>
            </w:r>
            <w:r>
              <w:rPr>
                <w:color w:val="7F7F7F"/>
                <w:sz w:val="20"/>
              </w:rPr>
              <w:t>adults</w:t>
            </w:r>
            <w:r>
              <w:rPr>
                <w:color w:val="7F7F7F"/>
                <w:spacing w:val="-2"/>
                <w:sz w:val="20"/>
              </w:rPr>
              <w:t xml:space="preserve"> </w:t>
            </w:r>
            <w:r>
              <w:rPr>
                <w:color w:val="7F7F7F"/>
                <w:sz w:val="20"/>
              </w:rPr>
              <w:t>+</w:t>
            </w:r>
            <w:r>
              <w:rPr>
                <w:color w:val="7F7F7F"/>
                <w:spacing w:val="-3"/>
                <w:sz w:val="20"/>
              </w:rPr>
              <w:t xml:space="preserve"> </w:t>
            </w:r>
            <w:r>
              <w:rPr>
                <w:color w:val="7F7F7F"/>
                <w:sz w:val="20"/>
              </w:rPr>
              <w:t>1</w:t>
            </w:r>
            <w:r>
              <w:rPr>
                <w:color w:val="7F7F7F"/>
                <w:spacing w:val="-3"/>
                <w:sz w:val="20"/>
              </w:rPr>
              <w:t xml:space="preserve"> </w:t>
            </w:r>
            <w:r>
              <w:rPr>
                <w:color w:val="7F7F7F"/>
                <w:sz w:val="20"/>
              </w:rPr>
              <w:t>child</w:t>
            </w:r>
            <w:r>
              <w:rPr>
                <w:color w:val="7F7F7F"/>
                <w:spacing w:val="-42"/>
                <w:sz w:val="20"/>
              </w:rPr>
              <w:t xml:space="preserve"> </w:t>
            </w:r>
            <w:r>
              <w:rPr>
                <w:color w:val="7F7F7F"/>
                <w:sz w:val="20"/>
              </w:rPr>
              <w:t>or</w:t>
            </w:r>
            <w:r>
              <w:rPr>
                <w:color w:val="7F7F7F"/>
                <w:spacing w:val="-2"/>
                <w:sz w:val="20"/>
              </w:rPr>
              <w:t xml:space="preserve"> </w:t>
            </w:r>
            <w:r>
              <w:rPr>
                <w:color w:val="7F7F7F"/>
                <w:sz w:val="20"/>
              </w:rPr>
              <w:t>2</w:t>
            </w:r>
            <w:r>
              <w:rPr>
                <w:color w:val="7F7F7F"/>
                <w:spacing w:val="-1"/>
                <w:sz w:val="20"/>
              </w:rPr>
              <w:t xml:space="preserve"> </w:t>
            </w:r>
            <w:r>
              <w:rPr>
                <w:color w:val="7F7F7F"/>
                <w:sz w:val="20"/>
              </w:rPr>
              <w:t>adults</w:t>
            </w:r>
            <w:r>
              <w:rPr>
                <w:color w:val="7F7F7F"/>
                <w:spacing w:val="-1"/>
                <w:sz w:val="20"/>
              </w:rPr>
              <w:t xml:space="preserve"> </w:t>
            </w:r>
            <w:r>
              <w:rPr>
                <w:color w:val="7F7F7F"/>
                <w:sz w:val="20"/>
              </w:rPr>
              <w:t>+</w:t>
            </w:r>
            <w:r>
              <w:rPr>
                <w:color w:val="7F7F7F"/>
                <w:spacing w:val="-2"/>
                <w:sz w:val="20"/>
              </w:rPr>
              <w:t xml:space="preserve"> </w:t>
            </w:r>
            <w:r>
              <w:rPr>
                <w:color w:val="7F7F7F"/>
                <w:sz w:val="20"/>
              </w:rPr>
              <w:t>2</w:t>
            </w:r>
            <w:r>
              <w:rPr>
                <w:color w:val="7F7F7F"/>
                <w:spacing w:val="-1"/>
                <w:sz w:val="20"/>
              </w:rPr>
              <w:t xml:space="preserve"> </w:t>
            </w:r>
            <w:r>
              <w:rPr>
                <w:color w:val="7F7F7F"/>
                <w:sz w:val="20"/>
              </w:rPr>
              <w:t>children</w:t>
            </w:r>
          </w:p>
        </w:tc>
        <w:tc>
          <w:tcPr>
            <w:tcW w:w="2836" w:type="dxa"/>
          </w:tcPr>
          <w:p w:rsidR="00FA3F87" w:rsidRDefault="00FA3F87" w:rsidP="008D5F70">
            <w:pPr>
              <w:pStyle w:val="TableParagraph"/>
              <w:spacing w:before="2"/>
              <w:rPr>
                <w:sz w:val="20"/>
              </w:rPr>
            </w:pPr>
            <w:r>
              <w:rPr>
                <w:color w:val="7F7F7F"/>
                <w:sz w:val="20"/>
              </w:rPr>
              <w:t>2</w:t>
            </w:r>
            <w:r>
              <w:rPr>
                <w:color w:val="7F7F7F"/>
                <w:spacing w:val="-1"/>
                <w:sz w:val="20"/>
              </w:rPr>
              <w:t xml:space="preserve"> </w:t>
            </w:r>
            <w:r>
              <w:rPr>
                <w:color w:val="7F7F7F"/>
                <w:sz w:val="20"/>
              </w:rPr>
              <w:t>adults</w:t>
            </w:r>
          </w:p>
        </w:tc>
      </w:tr>
      <w:tr w:rsidR="00FA3F87" w:rsidTr="00FA3F87">
        <w:trPr>
          <w:trHeight w:val="831"/>
        </w:trPr>
        <w:tc>
          <w:tcPr>
            <w:tcW w:w="1448" w:type="dxa"/>
            <w:shd w:val="clear" w:color="auto" w:fill="ECECEC"/>
          </w:tcPr>
          <w:p w:rsidR="00FA3F87" w:rsidRDefault="00FA3F87" w:rsidP="008D5F70">
            <w:pPr>
              <w:pStyle w:val="TableParagraph"/>
              <w:spacing w:before="3"/>
              <w:rPr>
                <w:b/>
                <w:sz w:val="20"/>
              </w:rPr>
            </w:pPr>
            <w:r>
              <w:rPr>
                <w:b/>
                <w:color w:val="7F7F7F"/>
                <w:sz w:val="20"/>
              </w:rPr>
              <w:t>Beds:</w:t>
            </w:r>
          </w:p>
        </w:tc>
        <w:tc>
          <w:tcPr>
            <w:tcW w:w="2876" w:type="dxa"/>
            <w:shd w:val="clear" w:color="auto" w:fill="ECECEC"/>
          </w:tcPr>
          <w:p w:rsidR="00FA3F87" w:rsidRDefault="00FA3F87" w:rsidP="008D5F70">
            <w:pPr>
              <w:pStyle w:val="TableParagraph"/>
              <w:spacing w:before="3" w:line="384" w:lineRule="auto"/>
              <w:ind w:left="110" w:right="650"/>
              <w:rPr>
                <w:sz w:val="20"/>
              </w:rPr>
            </w:pPr>
            <w:r>
              <w:rPr>
                <w:color w:val="7F7F7F"/>
                <w:sz w:val="20"/>
              </w:rPr>
              <w:t>1</w:t>
            </w:r>
            <w:r>
              <w:rPr>
                <w:color w:val="7F7F7F"/>
                <w:spacing w:val="-4"/>
                <w:sz w:val="20"/>
              </w:rPr>
              <w:t xml:space="preserve"> </w:t>
            </w:r>
            <w:r>
              <w:rPr>
                <w:color w:val="7F7F7F"/>
                <w:sz w:val="20"/>
              </w:rPr>
              <w:t>king</w:t>
            </w:r>
            <w:r>
              <w:rPr>
                <w:color w:val="7F7F7F"/>
                <w:spacing w:val="-3"/>
                <w:sz w:val="20"/>
              </w:rPr>
              <w:t xml:space="preserve"> </w:t>
            </w:r>
            <w:r>
              <w:rPr>
                <w:color w:val="7F7F7F"/>
                <w:sz w:val="20"/>
              </w:rPr>
              <w:t>size</w:t>
            </w:r>
            <w:r>
              <w:rPr>
                <w:color w:val="7F7F7F"/>
                <w:spacing w:val="-3"/>
                <w:sz w:val="20"/>
              </w:rPr>
              <w:t xml:space="preserve"> </w:t>
            </w:r>
            <w:r>
              <w:rPr>
                <w:color w:val="7F7F7F"/>
                <w:sz w:val="20"/>
              </w:rPr>
              <w:t>bed</w:t>
            </w:r>
            <w:r>
              <w:rPr>
                <w:color w:val="7F7F7F"/>
                <w:spacing w:val="-4"/>
                <w:sz w:val="20"/>
              </w:rPr>
              <w:t xml:space="preserve"> </w:t>
            </w:r>
            <w:r>
              <w:rPr>
                <w:color w:val="7F7F7F"/>
                <w:sz w:val="20"/>
              </w:rPr>
              <w:t>(1.80</w:t>
            </w:r>
            <w:r>
              <w:rPr>
                <w:color w:val="7F7F7F"/>
                <w:spacing w:val="-3"/>
                <w:sz w:val="20"/>
              </w:rPr>
              <w:t xml:space="preserve"> </w:t>
            </w:r>
            <w:r>
              <w:rPr>
                <w:color w:val="7F7F7F"/>
                <w:sz w:val="20"/>
              </w:rPr>
              <w:t>x</w:t>
            </w:r>
            <w:r>
              <w:rPr>
                <w:color w:val="7F7F7F"/>
                <w:spacing w:val="-3"/>
                <w:sz w:val="20"/>
              </w:rPr>
              <w:t xml:space="preserve"> </w:t>
            </w:r>
            <w:r>
              <w:rPr>
                <w:color w:val="7F7F7F"/>
                <w:sz w:val="20"/>
              </w:rPr>
              <w:t>2.00</w:t>
            </w:r>
            <w:r>
              <w:rPr>
                <w:color w:val="7F7F7F"/>
                <w:spacing w:val="-3"/>
                <w:sz w:val="20"/>
              </w:rPr>
              <w:t xml:space="preserve"> </w:t>
            </w:r>
            <w:r>
              <w:rPr>
                <w:color w:val="7F7F7F"/>
                <w:sz w:val="20"/>
              </w:rPr>
              <w:t>m)</w:t>
            </w:r>
            <w:r>
              <w:rPr>
                <w:color w:val="7F7F7F"/>
                <w:spacing w:val="-43"/>
                <w:sz w:val="20"/>
              </w:rPr>
              <w:t xml:space="preserve"> </w:t>
            </w:r>
            <w:r>
              <w:rPr>
                <w:color w:val="7F7F7F"/>
                <w:sz w:val="20"/>
              </w:rPr>
              <w:t>OR</w:t>
            </w:r>
          </w:p>
          <w:p w:rsidR="00FA3F87" w:rsidRDefault="00FA3F87" w:rsidP="008D5F70">
            <w:pPr>
              <w:pStyle w:val="TableParagraph"/>
              <w:spacing w:line="240" w:lineRule="atLeast"/>
              <w:ind w:left="110"/>
              <w:rPr>
                <w:sz w:val="20"/>
              </w:rPr>
            </w:pPr>
            <w:r>
              <w:rPr>
                <w:color w:val="7F7F7F"/>
                <w:sz w:val="20"/>
              </w:rPr>
              <w:t>1 king size bed (1.80 x 2.00 m) and 1</w:t>
            </w:r>
            <w:r>
              <w:rPr>
                <w:color w:val="7F7F7F"/>
                <w:spacing w:val="1"/>
                <w:sz w:val="20"/>
              </w:rPr>
              <w:t xml:space="preserve"> </w:t>
            </w:r>
            <w:r>
              <w:rPr>
                <w:color w:val="7F7F7F"/>
                <w:sz w:val="20"/>
              </w:rPr>
              <w:t>extendable</w:t>
            </w:r>
            <w:r>
              <w:rPr>
                <w:color w:val="7F7F7F"/>
                <w:spacing w:val="-5"/>
                <w:sz w:val="20"/>
              </w:rPr>
              <w:t xml:space="preserve"> </w:t>
            </w:r>
            <w:r>
              <w:rPr>
                <w:color w:val="7F7F7F"/>
                <w:sz w:val="20"/>
              </w:rPr>
              <w:t>double</w:t>
            </w:r>
            <w:r>
              <w:rPr>
                <w:color w:val="7F7F7F"/>
                <w:spacing w:val="-5"/>
                <w:sz w:val="20"/>
              </w:rPr>
              <w:t xml:space="preserve"> </w:t>
            </w:r>
            <w:r>
              <w:rPr>
                <w:color w:val="7F7F7F"/>
                <w:sz w:val="20"/>
              </w:rPr>
              <w:t>sofa</w:t>
            </w:r>
            <w:r>
              <w:rPr>
                <w:color w:val="7F7F7F"/>
                <w:spacing w:val="-5"/>
                <w:sz w:val="20"/>
              </w:rPr>
              <w:t xml:space="preserve"> </w:t>
            </w:r>
            <w:r>
              <w:rPr>
                <w:color w:val="7F7F7F"/>
                <w:sz w:val="20"/>
              </w:rPr>
              <w:t>(1.40</w:t>
            </w:r>
            <w:r>
              <w:rPr>
                <w:color w:val="7F7F7F"/>
                <w:spacing w:val="-5"/>
                <w:sz w:val="20"/>
              </w:rPr>
              <w:t xml:space="preserve"> </w:t>
            </w:r>
            <w:r>
              <w:rPr>
                <w:color w:val="7F7F7F"/>
                <w:sz w:val="20"/>
              </w:rPr>
              <w:t>x</w:t>
            </w:r>
            <w:r>
              <w:rPr>
                <w:color w:val="7F7F7F"/>
                <w:spacing w:val="-5"/>
                <w:sz w:val="20"/>
              </w:rPr>
              <w:t xml:space="preserve"> </w:t>
            </w:r>
            <w:r>
              <w:rPr>
                <w:color w:val="7F7F7F"/>
                <w:sz w:val="20"/>
              </w:rPr>
              <w:t>1.90</w:t>
            </w:r>
            <w:r>
              <w:rPr>
                <w:color w:val="7F7F7F"/>
                <w:spacing w:val="-5"/>
                <w:sz w:val="20"/>
              </w:rPr>
              <w:t xml:space="preserve"> </w:t>
            </w:r>
            <w:r>
              <w:rPr>
                <w:color w:val="7F7F7F"/>
                <w:sz w:val="20"/>
              </w:rPr>
              <w:t>m)</w:t>
            </w:r>
          </w:p>
        </w:tc>
        <w:tc>
          <w:tcPr>
            <w:tcW w:w="2839" w:type="dxa"/>
            <w:shd w:val="clear" w:color="auto" w:fill="ECECEC"/>
          </w:tcPr>
          <w:p w:rsidR="00FA3F87" w:rsidRDefault="00FA3F87" w:rsidP="008D5F70">
            <w:pPr>
              <w:pStyle w:val="TableParagraph"/>
              <w:spacing w:before="3" w:line="384" w:lineRule="auto"/>
              <w:ind w:left="108" w:right="608"/>
              <w:rPr>
                <w:sz w:val="20"/>
              </w:rPr>
            </w:pPr>
            <w:r>
              <w:rPr>
                <w:color w:val="7F7F7F"/>
                <w:sz w:val="20"/>
              </w:rPr>
              <w:t>1</w:t>
            </w:r>
            <w:r>
              <w:rPr>
                <w:color w:val="7F7F7F"/>
                <w:spacing w:val="-4"/>
                <w:sz w:val="20"/>
              </w:rPr>
              <w:t xml:space="preserve"> </w:t>
            </w:r>
            <w:r>
              <w:rPr>
                <w:color w:val="7F7F7F"/>
                <w:sz w:val="20"/>
              </w:rPr>
              <w:t>king</w:t>
            </w:r>
            <w:r>
              <w:rPr>
                <w:color w:val="7F7F7F"/>
                <w:spacing w:val="-3"/>
                <w:sz w:val="20"/>
              </w:rPr>
              <w:t xml:space="preserve"> </w:t>
            </w:r>
            <w:r>
              <w:rPr>
                <w:color w:val="7F7F7F"/>
                <w:sz w:val="20"/>
              </w:rPr>
              <w:t>size</w:t>
            </w:r>
            <w:r>
              <w:rPr>
                <w:color w:val="7F7F7F"/>
                <w:spacing w:val="-3"/>
                <w:sz w:val="20"/>
              </w:rPr>
              <w:t xml:space="preserve"> </w:t>
            </w:r>
            <w:r>
              <w:rPr>
                <w:color w:val="7F7F7F"/>
                <w:sz w:val="20"/>
              </w:rPr>
              <w:t>bed</w:t>
            </w:r>
            <w:r>
              <w:rPr>
                <w:color w:val="7F7F7F"/>
                <w:spacing w:val="-4"/>
                <w:sz w:val="20"/>
              </w:rPr>
              <w:t xml:space="preserve"> </w:t>
            </w:r>
            <w:r>
              <w:rPr>
                <w:color w:val="7F7F7F"/>
                <w:sz w:val="20"/>
              </w:rPr>
              <w:t>(1.80</w:t>
            </w:r>
            <w:r>
              <w:rPr>
                <w:color w:val="7F7F7F"/>
                <w:spacing w:val="-3"/>
                <w:sz w:val="20"/>
              </w:rPr>
              <w:t xml:space="preserve"> </w:t>
            </w:r>
            <w:r>
              <w:rPr>
                <w:color w:val="7F7F7F"/>
                <w:sz w:val="20"/>
              </w:rPr>
              <w:t>x</w:t>
            </w:r>
            <w:r>
              <w:rPr>
                <w:color w:val="7F7F7F"/>
                <w:spacing w:val="-3"/>
                <w:sz w:val="20"/>
              </w:rPr>
              <w:t xml:space="preserve"> </w:t>
            </w:r>
            <w:r>
              <w:rPr>
                <w:color w:val="7F7F7F"/>
                <w:sz w:val="20"/>
              </w:rPr>
              <w:t>2.00</w:t>
            </w:r>
            <w:r>
              <w:rPr>
                <w:color w:val="7F7F7F"/>
                <w:spacing w:val="-3"/>
                <w:sz w:val="20"/>
              </w:rPr>
              <w:t xml:space="preserve"> </w:t>
            </w:r>
            <w:r>
              <w:rPr>
                <w:color w:val="7F7F7F"/>
                <w:sz w:val="20"/>
              </w:rPr>
              <w:t>m)</w:t>
            </w:r>
            <w:r>
              <w:rPr>
                <w:color w:val="7F7F7F"/>
                <w:spacing w:val="-43"/>
                <w:sz w:val="20"/>
              </w:rPr>
              <w:t xml:space="preserve"> </w:t>
            </w:r>
            <w:r>
              <w:rPr>
                <w:color w:val="7F7F7F"/>
                <w:sz w:val="20"/>
              </w:rPr>
              <w:t>OR</w:t>
            </w:r>
          </w:p>
          <w:p w:rsidR="00FA3F87" w:rsidRDefault="00FA3F87" w:rsidP="008D5F70">
            <w:pPr>
              <w:pStyle w:val="TableParagraph"/>
              <w:spacing w:line="240" w:lineRule="atLeast"/>
              <w:ind w:left="108"/>
              <w:rPr>
                <w:sz w:val="20"/>
              </w:rPr>
            </w:pPr>
            <w:r>
              <w:rPr>
                <w:color w:val="7F7F7F"/>
                <w:sz w:val="20"/>
              </w:rPr>
              <w:t>1 king size bed (1.80 x 2.00 m) and 1</w:t>
            </w:r>
            <w:r>
              <w:rPr>
                <w:color w:val="7F7F7F"/>
                <w:spacing w:val="1"/>
                <w:sz w:val="20"/>
              </w:rPr>
              <w:t xml:space="preserve"> </w:t>
            </w:r>
            <w:r>
              <w:rPr>
                <w:color w:val="7F7F7F"/>
                <w:sz w:val="20"/>
              </w:rPr>
              <w:t>extendable</w:t>
            </w:r>
            <w:r>
              <w:rPr>
                <w:color w:val="7F7F7F"/>
                <w:spacing w:val="-5"/>
                <w:sz w:val="20"/>
              </w:rPr>
              <w:t xml:space="preserve"> </w:t>
            </w:r>
            <w:r>
              <w:rPr>
                <w:color w:val="7F7F7F"/>
                <w:sz w:val="20"/>
              </w:rPr>
              <w:t>double</w:t>
            </w:r>
            <w:r>
              <w:rPr>
                <w:color w:val="7F7F7F"/>
                <w:spacing w:val="-5"/>
                <w:sz w:val="20"/>
              </w:rPr>
              <w:t xml:space="preserve"> </w:t>
            </w:r>
            <w:r>
              <w:rPr>
                <w:color w:val="7F7F7F"/>
                <w:sz w:val="20"/>
              </w:rPr>
              <w:t>sofa</w:t>
            </w:r>
            <w:r>
              <w:rPr>
                <w:color w:val="7F7F7F"/>
                <w:spacing w:val="-5"/>
                <w:sz w:val="20"/>
              </w:rPr>
              <w:t xml:space="preserve"> </w:t>
            </w:r>
            <w:r>
              <w:rPr>
                <w:color w:val="7F7F7F"/>
                <w:sz w:val="20"/>
              </w:rPr>
              <w:t>(1.40</w:t>
            </w:r>
            <w:r>
              <w:rPr>
                <w:color w:val="7F7F7F"/>
                <w:spacing w:val="-5"/>
                <w:sz w:val="20"/>
              </w:rPr>
              <w:t xml:space="preserve"> </w:t>
            </w:r>
            <w:r>
              <w:rPr>
                <w:color w:val="7F7F7F"/>
                <w:sz w:val="20"/>
              </w:rPr>
              <w:t>x</w:t>
            </w:r>
            <w:r>
              <w:rPr>
                <w:color w:val="7F7F7F"/>
                <w:spacing w:val="-5"/>
                <w:sz w:val="20"/>
              </w:rPr>
              <w:t xml:space="preserve"> </w:t>
            </w:r>
            <w:r>
              <w:rPr>
                <w:color w:val="7F7F7F"/>
                <w:sz w:val="20"/>
              </w:rPr>
              <w:t>1.90</w:t>
            </w:r>
            <w:r>
              <w:rPr>
                <w:color w:val="7F7F7F"/>
                <w:spacing w:val="-5"/>
                <w:sz w:val="20"/>
              </w:rPr>
              <w:t xml:space="preserve"> </w:t>
            </w:r>
            <w:r>
              <w:rPr>
                <w:color w:val="7F7F7F"/>
                <w:sz w:val="20"/>
              </w:rPr>
              <w:t>m)</w:t>
            </w:r>
          </w:p>
        </w:tc>
        <w:tc>
          <w:tcPr>
            <w:tcW w:w="2836" w:type="dxa"/>
            <w:shd w:val="clear" w:color="auto" w:fill="ECECEC"/>
          </w:tcPr>
          <w:p w:rsidR="00FA3F87" w:rsidRDefault="00FA3F87" w:rsidP="008D5F70">
            <w:pPr>
              <w:pStyle w:val="TableParagraph"/>
              <w:spacing w:before="3"/>
              <w:rPr>
                <w:sz w:val="20"/>
              </w:rPr>
            </w:pPr>
            <w:r>
              <w:rPr>
                <w:color w:val="7F7F7F"/>
                <w:sz w:val="20"/>
              </w:rPr>
              <w:t>1</w:t>
            </w:r>
            <w:r>
              <w:rPr>
                <w:color w:val="7F7F7F"/>
                <w:spacing w:val="-3"/>
                <w:sz w:val="20"/>
              </w:rPr>
              <w:t xml:space="preserve"> </w:t>
            </w:r>
            <w:r>
              <w:rPr>
                <w:color w:val="7F7F7F"/>
                <w:sz w:val="20"/>
              </w:rPr>
              <w:t>king</w:t>
            </w:r>
            <w:r>
              <w:rPr>
                <w:color w:val="7F7F7F"/>
                <w:spacing w:val="-3"/>
                <w:sz w:val="20"/>
              </w:rPr>
              <w:t xml:space="preserve"> </w:t>
            </w:r>
            <w:r>
              <w:rPr>
                <w:color w:val="7F7F7F"/>
                <w:sz w:val="20"/>
              </w:rPr>
              <w:t>size</w:t>
            </w:r>
            <w:r>
              <w:rPr>
                <w:color w:val="7F7F7F"/>
                <w:spacing w:val="-3"/>
                <w:sz w:val="20"/>
              </w:rPr>
              <w:t xml:space="preserve"> </w:t>
            </w:r>
            <w:r>
              <w:rPr>
                <w:color w:val="7F7F7F"/>
                <w:sz w:val="20"/>
              </w:rPr>
              <w:t>bed</w:t>
            </w:r>
            <w:r>
              <w:rPr>
                <w:color w:val="7F7F7F"/>
                <w:spacing w:val="-3"/>
                <w:sz w:val="20"/>
              </w:rPr>
              <w:t xml:space="preserve"> </w:t>
            </w:r>
            <w:r>
              <w:rPr>
                <w:color w:val="7F7F7F"/>
                <w:sz w:val="20"/>
              </w:rPr>
              <w:t>(1.80</w:t>
            </w:r>
            <w:r>
              <w:rPr>
                <w:color w:val="7F7F7F"/>
                <w:spacing w:val="-3"/>
                <w:sz w:val="20"/>
              </w:rPr>
              <w:t xml:space="preserve"> </w:t>
            </w:r>
            <w:r>
              <w:rPr>
                <w:color w:val="7F7F7F"/>
                <w:sz w:val="20"/>
              </w:rPr>
              <w:t>x</w:t>
            </w:r>
            <w:r>
              <w:rPr>
                <w:color w:val="7F7F7F"/>
                <w:spacing w:val="-3"/>
                <w:sz w:val="20"/>
              </w:rPr>
              <w:t xml:space="preserve"> </w:t>
            </w:r>
            <w:r>
              <w:rPr>
                <w:color w:val="7F7F7F"/>
                <w:sz w:val="20"/>
              </w:rPr>
              <w:t>2.00</w:t>
            </w:r>
            <w:r>
              <w:rPr>
                <w:color w:val="7F7F7F"/>
                <w:spacing w:val="-3"/>
                <w:sz w:val="20"/>
              </w:rPr>
              <w:t xml:space="preserve"> </w:t>
            </w:r>
            <w:r>
              <w:rPr>
                <w:color w:val="7F7F7F"/>
                <w:sz w:val="20"/>
              </w:rPr>
              <w:t>m)</w:t>
            </w:r>
          </w:p>
        </w:tc>
      </w:tr>
      <w:tr w:rsidR="00FA3F87" w:rsidTr="00FA3F87">
        <w:trPr>
          <w:trHeight w:val="279"/>
        </w:trPr>
        <w:tc>
          <w:tcPr>
            <w:tcW w:w="1448" w:type="dxa"/>
          </w:tcPr>
          <w:p w:rsidR="00FA3F87" w:rsidRDefault="00FA3F87" w:rsidP="008D5F70">
            <w:pPr>
              <w:pStyle w:val="TableParagraph"/>
              <w:spacing w:before="1"/>
              <w:rPr>
                <w:b/>
                <w:sz w:val="20"/>
              </w:rPr>
            </w:pPr>
            <w:r>
              <w:rPr>
                <w:b/>
                <w:color w:val="7F7F7F"/>
                <w:sz w:val="20"/>
              </w:rPr>
              <w:t>Bathroom:</w:t>
            </w:r>
          </w:p>
        </w:tc>
        <w:tc>
          <w:tcPr>
            <w:tcW w:w="2876" w:type="dxa"/>
          </w:tcPr>
          <w:p w:rsidR="00FA3F87" w:rsidRDefault="00FA3F87" w:rsidP="008D5F70">
            <w:pPr>
              <w:pStyle w:val="TableParagraph"/>
              <w:spacing w:before="1"/>
              <w:ind w:left="110"/>
              <w:rPr>
                <w:sz w:val="20"/>
              </w:rPr>
            </w:pPr>
            <w:r>
              <w:rPr>
                <w:color w:val="7F7F7F"/>
                <w:sz w:val="20"/>
              </w:rPr>
              <w:t>1</w:t>
            </w:r>
            <w:r>
              <w:rPr>
                <w:color w:val="7F7F7F"/>
                <w:spacing w:val="-5"/>
                <w:sz w:val="20"/>
              </w:rPr>
              <w:t xml:space="preserve"> </w:t>
            </w:r>
            <w:r>
              <w:rPr>
                <w:color w:val="7F7F7F"/>
                <w:sz w:val="20"/>
              </w:rPr>
              <w:t>bathroom</w:t>
            </w:r>
            <w:r>
              <w:rPr>
                <w:color w:val="7F7F7F"/>
                <w:spacing w:val="-4"/>
                <w:sz w:val="20"/>
              </w:rPr>
              <w:t xml:space="preserve"> </w:t>
            </w:r>
            <w:r>
              <w:rPr>
                <w:color w:val="7F7F7F"/>
                <w:sz w:val="20"/>
              </w:rPr>
              <w:t>with</w:t>
            </w:r>
            <w:r>
              <w:rPr>
                <w:color w:val="7F7F7F"/>
                <w:spacing w:val="-4"/>
                <w:sz w:val="20"/>
              </w:rPr>
              <w:t xml:space="preserve"> </w:t>
            </w:r>
            <w:r>
              <w:rPr>
                <w:color w:val="7F7F7F"/>
                <w:sz w:val="20"/>
              </w:rPr>
              <w:t>shower</w:t>
            </w:r>
            <w:r>
              <w:rPr>
                <w:color w:val="7F7F7F"/>
                <w:spacing w:val="-4"/>
                <w:sz w:val="20"/>
              </w:rPr>
              <w:t xml:space="preserve"> </w:t>
            </w:r>
            <w:r>
              <w:rPr>
                <w:color w:val="7F7F7F"/>
                <w:sz w:val="20"/>
              </w:rPr>
              <w:t>and</w:t>
            </w:r>
            <w:r>
              <w:rPr>
                <w:color w:val="7F7F7F"/>
                <w:spacing w:val="-4"/>
                <w:sz w:val="20"/>
              </w:rPr>
              <w:t xml:space="preserve"> </w:t>
            </w:r>
            <w:r>
              <w:rPr>
                <w:color w:val="7F7F7F"/>
                <w:sz w:val="20"/>
              </w:rPr>
              <w:t>hair</w:t>
            </w:r>
            <w:r>
              <w:rPr>
                <w:color w:val="7F7F7F"/>
                <w:spacing w:val="-4"/>
                <w:sz w:val="20"/>
              </w:rPr>
              <w:t xml:space="preserve"> </w:t>
            </w:r>
            <w:r>
              <w:rPr>
                <w:color w:val="7F7F7F"/>
                <w:sz w:val="20"/>
              </w:rPr>
              <w:t>dryer</w:t>
            </w:r>
          </w:p>
        </w:tc>
        <w:tc>
          <w:tcPr>
            <w:tcW w:w="2839" w:type="dxa"/>
          </w:tcPr>
          <w:p w:rsidR="00FA3F87" w:rsidRDefault="00FA3F87" w:rsidP="008D5F70">
            <w:pPr>
              <w:pStyle w:val="TableParagraph"/>
              <w:spacing w:before="1"/>
              <w:ind w:left="108"/>
              <w:rPr>
                <w:sz w:val="20"/>
              </w:rPr>
            </w:pPr>
            <w:r>
              <w:rPr>
                <w:color w:val="7F7F7F"/>
                <w:sz w:val="20"/>
              </w:rPr>
              <w:t>1</w:t>
            </w:r>
            <w:r>
              <w:rPr>
                <w:color w:val="7F7F7F"/>
                <w:spacing w:val="-5"/>
                <w:sz w:val="20"/>
              </w:rPr>
              <w:t xml:space="preserve"> </w:t>
            </w:r>
            <w:r>
              <w:rPr>
                <w:color w:val="7F7F7F"/>
                <w:sz w:val="20"/>
              </w:rPr>
              <w:t>bathroom</w:t>
            </w:r>
            <w:r>
              <w:rPr>
                <w:color w:val="7F7F7F"/>
                <w:spacing w:val="-4"/>
                <w:sz w:val="20"/>
              </w:rPr>
              <w:t xml:space="preserve"> </w:t>
            </w:r>
            <w:r>
              <w:rPr>
                <w:color w:val="7F7F7F"/>
                <w:sz w:val="20"/>
              </w:rPr>
              <w:t>with</w:t>
            </w:r>
            <w:r>
              <w:rPr>
                <w:color w:val="7F7F7F"/>
                <w:spacing w:val="-4"/>
                <w:sz w:val="20"/>
              </w:rPr>
              <w:t xml:space="preserve"> </w:t>
            </w:r>
            <w:r>
              <w:rPr>
                <w:color w:val="7F7F7F"/>
                <w:sz w:val="20"/>
              </w:rPr>
              <w:t>shower</w:t>
            </w:r>
            <w:r>
              <w:rPr>
                <w:color w:val="7F7F7F"/>
                <w:spacing w:val="-4"/>
                <w:sz w:val="20"/>
              </w:rPr>
              <w:t xml:space="preserve"> </w:t>
            </w:r>
            <w:r>
              <w:rPr>
                <w:color w:val="7F7F7F"/>
                <w:sz w:val="20"/>
              </w:rPr>
              <w:t>and</w:t>
            </w:r>
            <w:r>
              <w:rPr>
                <w:color w:val="7F7F7F"/>
                <w:spacing w:val="-4"/>
                <w:sz w:val="20"/>
              </w:rPr>
              <w:t xml:space="preserve"> </w:t>
            </w:r>
            <w:r>
              <w:rPr>
                <w:color w:val="7F7F7F"/>
                <w:sz w:val="20"/>
              </w:rPr>
              <w:t>hair</w:t>
            </w:r>
            <w:r>
              <w:rPr>
                <w:color w:val="7F7F7F"/>
                <w:spacing w:val="-4"/>
                <w:sz w:val="20"/>
              </w:rPr>
              <w:t xml:space="preserve"> </w:t>
            </w:r>
            <w:r>
              <w:rPr>
                <w:color w:val="7F7F7F"/>
                <w:sz w:val="20"/>
              </w:rPr>
              <w:t>dryer</w:t>
            </w:r>
          </w:p>
        </w:tc>
        <w:tc>
          <w:tcPr>
            <w:tcW w:w="2836" w:type="dxa"/>
          </w:tcPr>
          <w:p w:rsidR="00FA3F87" w:rsidRDefault="00FA3F87" w:rsidP="008D5F70">
            <w:pPr>
              <w:pStyle w:val="TableParagraph"/>
              <w:spacing w:before="1"/>
              <w:rPr>
                <w:sz w:val="20"/>
              </w:rPr>
            </w:pPr>
            <w:r>
              <w:rPr>
                <w:color w:val="7F7F7F"/>
                <w:sz w:val="20"/>
              </w:rPr>
              <w:t>1</w:t>
            </w:r>
            <w:r>
              <w:rPr>
                <w:color w:val="7F7F7F"/>
                <w:spacing w:val="-5"/>
                <w:sz w:val="20"/>
              </w:rPr>
              <w:t xml:space="preserve"> </w:t>
            </w:r>
            <w:r>
              <w:rPr>
                <w:color w:val="7F7F7F"/>
                <w:sz w:val="20"/>
              </w:rPr>
              <w:t>bathroom</w:t>
            </w:r>
            <w:r>
              <w:rPr>
                <w:color w:val="7F7F7F"/>
                <w:spacing w:val="-4"/>
                <w:sz w:val="20"/>
              </w:rPr>
              <w:t xml:space="preserve"> </w:t>
            </w:r>
            <w:r>
              <w:rPr>
                <w:color w:val="7F7F7F"/>
                <w:sz w:val="20"/>
              </w:rPr>
              <w:t>with</w:t>
            </w:r>
            <w:r>
              <w:rPr>
                <w:color w:val="7F7F7F"/>
                <w:spacing w:val="-4"/>
                <w:sz w:val="20"/>
              </w:rPr>
              <w:t xml:space="preserve"> </w:t>
            </w:r>
            <w:r>
              <w:rPr>
                <w:color w:val="7F7F7F"/>
                <w:sz w:val="20"/>
              </w:rPr>
              <w:t>shower</w:t>
            </w:r>
            <w:r>
              <w:rPr>
                <w:color w:val="7F7F7F"/>
                <w:spacing w:val="-4"/>
                <w:sz w:val="20"/>
              </w:rPr>
              <w:t xml:space="preserve"> </w:t>
            </w:r>
            <w:r>
              <w:rPr>
                <w:color w:val="7F7F7F"/>
                <w:sz w:val="20"/>
              </w:rPr>
              <w:t>and</w:t>
            </w:r>
            <w:r>
              <w:rPr>
                <w:color w:val="7F7F7F"/>
                <w:spacing w:val="-4"/>
                <w:sz w:val="20"/>
              </w:rPr>
              <w:t xml:space="preserve"> </w:t>
            </w:r>
            <w:r>
              <w:rPr>
                <w:color w:val="7F7F7F"/>
                <w:sz w:val="20"/>
              </w:rPr>
              <w:t>hair</w:t>
            </w:r>
            <w:r>
              <w:rPr>
                <w:color w:val="7F7F7F"/>
                <w:spacing w:val="-4"/>
                <w:sz w:val="20"/>
              </w:rPr>
              <w:t xml:space="preserve"> </w:t>
            </w:r>
            <w:r>
              <w:rPr>
                <w:color w:val="7F7F7F"/>
                <w:sz w:val="20"/>
              </w:rPr>
              <w:t>dryer</w:t>
            </w:r>
          </w:p>
        </w:tc>
      </w:tr>
      <w:tr w:rsidR="00FA3F87" w:rsidTr="00FA3F87">
        <w:trPr>
          <w:trHeight w:val="186"/>
        </w:trPr>
        <w:tc>
          <w:tcPr>
            <w:tcW w:w="1448" w:type="dxa"/>
            <w:vMerge w:val="restart"/>
            <w:shd w:val="clear" w:color="auto" w:fill="ECECEC"/>
          </w:tcPr>
          <w:p w:rsidR="00FA3F87" w:rsidRDefault="00FA3F87" w:rsidP="008D5F70">
            <w:pPr>
              <w:pStyle w:val="TableParagraph"/>
              <w:spacing w:before="3"/>
              <w:ind w:right="174"/>
              <w:rPr>
                <w:b/>
                <w:sz w:val="20"/>
              </w:rPr>
            </w:pPr>
            <w:r>
              <w:rPr>
                <w:b/>
                <w:color w:val="7F7F7F"/>
                <w:sz w:val="20"/>
              </w:rPr>
              <w:t>Room</w:t>
            </w:r>
            <w:r>
              <w:rPr>
                <w:b/>
                <w:color w:val="7F7F7F"/>
                <w:spacing w:val="1"/>
                <w:sz w:val="20"/>
              </w:rPr>
              <w:t xml:space="preserve"> </w:t>
            </w:r>
            <w:r>
              <w:rPr>
                <w:b/>
                <w:color w:val="7F7F7F"/>
                <w:spacing w:val="-1"/>
                <w:sz w:val="20"/>
              </w:rPr>
              <w:t>essentials:</w:t>
            </w:r>
          </w:p>
        </w:tc>
        <w:tc>
          <w:tcPr>
            <w:tcW w:w="2876" w:type="dxa"/>
            <w:shd w:val="clear" w:color="auto" w:fill="ECECEC"/>
          </w:tcPr>
          <w:p w:rsidR="00FA3F87" w:rsidRDefault="00FA3F87" w:rsidP="008D5F70">
            <w:pPr>
              <w:pStyle w:val="TableParagraph"/>
              <w:spacing w:before="3"/>
              <w:ind w:left="110"/>
              <w:rPr>
                <w:sz w:val="20"/>
              </w:rPr>
            </w:pPr>
            <w:r>
              <w:rPr>
                <w:color w:val="7F7F7F"/>
                <w:sz w:val="20"/>
              </w:rPr>
              <w:t>Free</w:t>
            </w:r>
            <w:r>
              <w:rPr>
                <w:color w:val="7F7F7F"/>
                <w:spacing w:val="-5"/>
                <w:sz w:val="20"/>
              </w:rPr>
              <w:t xml:space="preserve"> </w:t>
            </w:r>
            <w:r>
              <w:rPr>
                <w:color w:val="7F7F7F"/>
                <w:sz w:val="20"/>
              </w:rPr>
              <w:t>Wi-Fi</w:t>
            </w:r>
          </w:p>
        </w:tc>
        <w:tc>
          <w:tcPr>
            <w:tcW w:w="2839" w:type="dxa"/>
            <w:shd w:val="clear" w:color="auto" w:fill="ECECEC"/>
          </w:tcPr>
          <w:p w:rsidR="00FA3F87" w:rsidRDefault="00FA3F87" w:rsidP="008D5F70">
            <w:pPr>
              <w:pStyle w:val="TableParagraph"/>
              <w:spacing w:before="3"/>
              <w:ind w:left="108"/>
              <w:rPr>
                <w:sz w:val="20"/>
              </w:rPr>
            </w:pPr>
            <w:r>
              <w:rPr>
                <w:color w:val="7F7F7F"/>
                <w:sz w:val="20"/>
              </w:rPr>
              <w:t>Free</w:t>
            </w:r>
            <w:r>
              <w:rPr>
                <w:color w:val="7F7F7F"/>
                <w:spacing w:val="-5"/>
                <w:sz w:val="20"/>
              </w:rPr>
              <w:t xml:space="preserve"> </w:t>
            </w:r>
            <w:r>
              <w:rPr>
                <w:color w:val="7F7F7F"/>
                <w:sz w:val="20"/>
              </w:rPr>
              <w:t>Wi-Fi</w:t>
            </w:r>
          </w:p>
        </w:tc>
        <w:tc>
          <w:tcPr>
            <w:tcW w:w="2836" w:type="dxa"/>
            <w:shd w:val="clear" w:color="auto" w:fill="ECECEC"/>
          </w:tcPr>
          <w:p w:rsidR="00FA3F87" w:rsidRDefault="00FA3F87" w:rsidP="008D5F70">
            <w:pPr>
              <w:pStyle w:val="TableParagraph"/>
              <w:spacing w:before="3"/>
              <w:rPr>
                <w:sz w:val="20"/>
              </w:rPr>
            </w:pPr>
            <w:r>
              <w:rPr>
                <w:color w:val="7F7F7F"/>
                <w:sz w:val="20"/>
              </w:rPr>
              <w:t>Free</w:t>
            </w:r>
            <w:r>
              <w:rPr>
                <w:color w:val="7F7F7F"/>
                <w:spacing w:val="-5"/>
                <w:sz w:val="20"/>
              </w:rPr>
              <w:t xml:space="preserve"> </w:t>
            </w:r>
            <w:r>
              <w:rPr>
                <w:color w:val="7F7F7F"/>
                <w:sz w:val="20"/>
              </w:rPr>
              <w:t>Wi-Fi</w:t>
            </w:r>
          </w:p>
        </w:tc>
      </w:tr>
      <w:tr w:rsidR="00FA3F87" w:rsidTr="00FA3F87">
        <w:trPr>
          <w:trHeight w:val="163"/>
        </w:trPr>
        <w:tc>
          <w:tcPr>
            <w:tcW w:w="1448" w:type="dxa"/>
            <w:vMerge/>
            <w:tcBorders>
              <w:top w:val="nil"/>
            </w:tcBorders>
            <w:shd w:val="clear" w:color="auto" w:fill="ECECEC"/>
          </w:tcPr>
          <w:p w:rsidR="00FA3F87" w:rsidRDefault="00FA3F87" w:rsidP="008D5F70">
            <w:pPr>
              <w:rPr>
                <w:sz w:val="2"/>
                <w:szCs w:val="2"/>
              </w:rPr>
            </w:pPr>
          </w:p>
        </w:tc>
        <w:tc>
          <w:tcPr>
            <w:tcW w:w="2876" w:type="dxa"/>
          </w:tcPr>
          <w:p w:rsidR="00FA3F87" w:rsidRDefault="00FA3F87" w:rsidP="008D5F70">
            <w:pPr>
              <w:pStyle w:val="TableParagraph"/>
              <w:spacing w:before="3" w:line="226" w:lineRule="exact"/>
              <w:ind w:left="110"/>
              <w:rPr>
                <w:sz w:val="20"/>
              </w:rPr>
            </w:pPr>
            <w:r>
              <w:rPr>
                <w:color w:val="7F7F7F"/>
                <w:sz w:val="20"/>
              </w:rPr>
              <w:t>Nespresso</w:t>
            </w:r>
            <w:r>
              <w:rPr>
                <w:color w:val="7F7F7F"/>
                <w:spacing w:val="-8"/>
                <w:sz w:val="20"/>
              </w:rPr>
              <w:t xml:space="preserve"> </w:t>
            </w:r>
            <w:r>
              <w:rPr>
                <w:color w:val="7F7F7F"/>
                <w:sz w:val="20"/>
              </w:rPr>
              <w:t>coffee</w:t>
            </w:r>
            <w:r>
              <w:rPr>
                <w:color w:val="7F7F7F"/>
                <w:spacing w:val="-8"/>
                <w:sz w:val="20"/>
              </w:rPr>
              <w:t xml:space="preserve"> </w:t>
            </w:r>
            <w:r>
              <w:rPr>
                <w:color w:val="7F7F7F"/>
                <w:sz w:val="20"/>
              </w:rPr>
              <w:t>machine</w:t>
            </w:r>
          </w:p>
        </w:tc>
        <w:tc>
          <w:tcPr>
            <w:tcW w:w="2839" w:type="dxa"/>
          </w:tcPr>
          <w:p w:rsidR="00FA3F87" w:rsidRDefault="00FA3F87" w:rsidP="008D5F70">
            <w:pPr>
              <w:pStyle w:val="TableParagraph"/>
              <w:spacing w:before="3" w:line="226" w:lineRule="exact"/>
              <w:ind w:left="108"/>
              <w:rPr>
                <w:sz w:val="20"/>
              </w:rPr>
            </w:pPr>
            <w:r>
              <w:rPr>
                <w:color w:val="7F7F7F"/>
                <w:sz w:val="20"/>
              </w:rPr>
              <w:t>Nespresso</w:t>
            </w:r>
            <w:r>
              <w:rPr>
                <w:color w:val="7F7F7F"/>
                <w:spacing w:val="-8"/>
                <w:sz w:val="20"/>
              </w:rPr>
              <w:t xml:space="preserve"> </w:t>
            </w:r>
            <w:r>
              <w:rPr>
                <w:color w:val="7F7F7F"/>
                <w:sz w:val="20"/>
              </w:rPr>
              <w:t>coffee</w:t>
            </w:r>
            <w:r>
              <w:rPr>
                <w:color w:val="7F7F7F"/>
                <w:spacing w:val="-8"/>
                <w:sz w:val="20"/>
              </w:rPr>
              <w:t xml:space="preserve"> </w:t>
            </w:r>
            <w:r>
              <w:rPr>
                <w:color w:val="7F7F7F"/>
                <w:sz w:val="20"/>
              </w:rPr>
              <w:t>machine</w:t>
            </w:r>
          </w:p>
        </w:tc>
        <w:tc>
          <w:tcPr>
            <w:tcW w:w="2836" w:type="dxa"/>
          </w:tcPr>
          <w:p w:rsidR="00FA3F87" w:rsidRDefault="00FA3F87" w:rsidP="008D5F70">
            <w:pPr>
              <w:pStyle w:val="TableParagraph"/>
              <w:spacing w:before="3" w:line="226" w:lineRule="exact"/>
              <w:rPr>
                <w:sz w:val="20"/>
              </w:rPr>
            </w:pPr>
            <w:r>
              <w:rPr>
                <w:color w:val="7F7F7F"/>
                <w:sz w:val="20"/>
              </w:rPr>
              <w:t>Nespresso</w:t>
            </w:r>
            <w:r>
              <w:rPr>
                <w:color w:val="7F7F7F"/>
                <w:spacing w:val="-8"/>
                <w:sz w:val="20"/>
              </w:rPr>
              <w:t xml:space="preserve"> </w:t>
            </w:r>
            <w:r>
              <w:rPr>
                <w:color w:val="7F7F7F"/>
                <w:sz w:val="20"/>
              </w:rPr>
              <w:t>coffee</w:t>
            </w:r>
            <w:r>
              <w:rPr>
                <w:color w:val="7F7F7F"/>
                <w:spacing w:val="-8"/>
                <w:sz w:val="20"/>
              </w:rPr>
              <w:t xml:space="preserve"> </w:t>
            </w:r>
            <w:r>
              <w:rPr>
                <w:color w:val="7F7F7F"/>
                <w:sz w:val="20"/>
              </w:rPr>
              <w:t>machine</w:t>
            </w:r>
          </w:p>
        </w:tc>
      </w:tr>
      <w:tr w:rsidR="00FA3F87" w:rsidTr="00FA3F87">
        <w:trPr>
          <w:trHeight w:val="163"/>
        </w:trPr>
        <w:tc>
          <w:tcPr>
            <w:tcW w:w="1448" w:type="dxa"/>
            <w:vMerge/>
            <w:tcBorders>
              <w:top w:val="nil"/>
            </w:tcBorders>
            <w:shd w:val="clear" w:color="auto" w:fill="ECECEC"/>
          </w:tcPr>
          <w:p w:rsidR="00FA3F87" w:rsidRDefault="00FA3F87" w:rsidP="008D5F70">
            <w:pPr>
              <w:rPr>
                <w:sz w:val="2"/>
                <w:szCs w:val="2"/>
              </w:rPr>
            </w:pPr>
          </w:p>
        </w:tc>
        <w:tc>
          <w:tcPr>
            <w:tcW w:w="2876" w:type="dxa"/>
            <w:shd w:val="clear" w:color="auto" w:fill="ECECEC"/>
          </w:tcPr>
          <w:p w:rsidR="00FA3F87" w:rsidRDefault="00FA3F87" w:rsidP="008D5F70">
            <w:pPr>
              <w:pStyle w:val="TableParagraph"/>
              <w:spacing w:before="3" w:line="226" w:lineRule="exact"/>
              <w:ind w:left="110"/>
              <w:rPr>
                <w:sz w:val="20"/>
              </w:rPr>
            </w:pPr>
            <w:r>
              <w:rPr>
                <w:color w:val="7F7F7F"/>
                <w:sz w:val="20"/>
              </w:rPr>
              <w:t>Minibar</w:t>
            </w:r>
          </w:p>
        </w:tc>
        <w:tc>
          <w:tcPr>
            <w:tcW w:w="2839" w:type="dxa"/>
            <w:shd w:val="clear" w:color="auto" w:fill="ECECEC"/>
          </w:tcPr>
          <w:p w:rsidR="00FA3F87" w:rsidRDefault="00FA3F87" w:rsidP="008D5F70">
            <w:pPr>
              <w:pStyle w:val="TableParagraph"/>
              <w:spacing w:before="3" w:line="226" w:lineRule="exact"/>
              <w:ind w:left="108"/>
              <w:rPr>
                <w:sz w:val="20"/>
              </w:rPr>
            </w:pPr>
            <w:r>
              <w:rPr>
                <w:color w:val="7F7F7F"/>
                <w:sz w:val="20"/>
              </w:rPr>
              <w:t>Minibar</w:t>
            </w:r>
          </w:p>
        </w:tc>
        <w:tc>
          <w:tcPr>
            <w:tcW w:w="2836" w:type="dxa"/>
            <w:shd w:val="clear" w:color="auto" w:fill="ECECEC"/>
          </w:tcPr>
          <w:p w:rsidR="00FA3F87" w:rsidRDefault="00FA3F87" w:rsidP="008D5F70">
            <w:pPr>
              <w:pStyle w:val="TableParagraph"/>
              <w:spacing w:before="3" w:line="226" w:lineRule="exact"/>
              <w:rPr>
                <w:sz w:val="20"/>
              </w:rPr>
            </w:pPr>
            <w:r>
              <w:rPr>
                <w:color w:val="7F7F7F"/>
                <w:sz w:val="20"/>
              </w:rPr>
              <w:t>Minibar</w:t>
            </w:r>
          </w:p>
        </w:tc>
      </w:tr>
      <w:tr w:rsidR="00FA3F87" w:rsidTr="00FA3F87">
        <w:trPr>
          <w:trHeight w:val="163"/>
        </w:trPr>
        <w:tc>
          <w:tcPr>
            <w:tcW w:w="1448" w:type="dxa"/>
            <w:vMerge/>
            <w:tcBorders>
              <w:top w:val="nil"/>
            </w:tcBorders>
            <w:shd w:val="clear" w:color="auto" w:fill="ECECEC"/>
          </w:tcPr>
          <w:p w:rsidR="00FA3F87" w:rsidRDefault="00FA3F87" w:rsidP="008D5F70">
            <w:pPr>
              <w:rPr>
                <w:sz w:val="2"/>
                <w:szCs w:val="2"/>
              </w:rPr>
            </w:pPr>
          </w:p>
        </w:tc>
        <w:tc>
          <w:tcPr>
            <w:tcW w:w="2876" w:type="dxa"/>
          </w:tcPr>
          <w:p w:rsidR="00FA3F87" w:rsidRDefault="00FA3F87" w:rsidP="008D5F70">
            <w:pPr>
              <w:pStyle w:val="TableParagraph"/>
              <w:spacing w:before="3" w:line="226" w:lineRule="exact"/>
              <w:ind w:left="110"/>
              <w:rPr>
                <w:sz w:val="20"/>
              </w:rPr>
            </w:pPr>
            <w:r>
              <w:rPr>
                <w:color w:val="7F7F7F"/>
                <w:sz w:val="20"/>
              </w:rPr>
              <w:t>Flat</w:t>
            </w:r>
            <w:r>
              <w:rPr>
                <w:color w:val="7F7F7F"/>
                <w:spacing w:val="-4"/>
                <w:sz w:val="20"/>
              </w:rPr>
              <w:t xml:space="preserve"> </w:t>
            </w:r>
            <w:r>
              <w:rPr>
                <w:color w:val="7F7F7F"/>
                <w:sz w:val="20"/>
              </w:rPr>
              <w:t>screen</w:t>
            </w:r>
            <w:r>
              <w:rPr>
                <w:color w:val="7F7F7F"/>
                <w:spacing w:val="-4"/>
                <w:sz w:val="20"/>
              </w:rPr>
              <w:t xml:space="preserve"> </w:t>
            </w:r>
            <w:r>
              <w:rPr>
                <w:color w:val="7F7F7F"/>
                <w:sz w:val="20"/>
              </w:rPr>
              <w:t>TV</w:t>
            </w:r>
            <w:r>
              <w:rPr>
                <w:color w:val="7F7F7F"/>
                <w:spacing w:val="-4"/>
                <w:sz w:val="20"/>
              </w:rPr>
              <w:t xml:space="preserve"> </w:t>
            </w:r>
            <w:r>
              <w:rPr>
                <w:color w:val="7F7F7F"/>
                <w:sz w:val="20"/>
              </w:rPr>
              <w:t>43’’</w:t>
            </w:r>
          </w:p>
        </w:tc>
        <w:tc>
          <w:tcPr>
            <w:tcW w:w="2839" w:type="dxa"/>
          </w:tcPr>
          <w:p w:rsidR="00FA3F87" w:rsidRDefault="00FA3F87" w:rsidP="008D5F70">
            <w:pPr>
              <w:pStyle w:val="TableParagraph"/>
              <w:spacing w:before="3" w:line="226" w:lineRule="exact"/>
              <w:ind w:left="108"/>
              <w:rPr>
                <w:sz w:val="20"/>
              </w:rPr>
            </w:pPr>
            <w:r>
              <w:rPr>
                <w:color w:val="7F7F7F"/>
                <w:sz w:val="20"/>
              </w:rPr>
              <w:t>Flat</w:t>
            </w:r>
            <w:r>
              <w:rPr>
                <w:color w:val="7F7F7F"/>
                <w:spacing w:val="-4"/>
                <w:sz w:val="20"/>
              </w:rPr>
              <w:t xml:space="preserve"> </w:t>
            </w:r>
            <w:r>
              <w:rPr>
                <w:color w:val="7F7F7F"/>
                <w:sz w:val="20"/>
              </w:rPr>
              <w:t>screen</w:t>
            </w:r>
            <w:r>
              <w:rPr>
                <w:color w:val="7F7F7F"/>
                <w:spacing w:val="-4"/>
                <w:sz w:val="20"/>
              </w:rPr>
              <w:t xml:space="preserve"> </w:t>
            </w:r>
            <w:r>
              <w:rPr>
                <w:color w:val="7F7F7F"/>
                <w:sz w:val="20"/>
              </w:rPr>
              <w:t>TV</w:t>
            </w:r>
            <w:r>
              <w:rPr>
                <w:color w:val="7F7F7F"/>
                <w:spacing w:val="-4"/>
                <w:sz w:val="20"/>
              </w:rPr>
              <w:t xml:space="preserve"> </w:t>
            </w:r>
            <w:r>
              <w:rPr>
                <w:color w:val="7F7F7F"/>
                <w:sz w:val="20"/>
              </w:rPr>
              <w:t>43’’</w:t>
            </w:r>
          </w:p>
        </w:tc>
        <w:tc>
          <w:tcPr>
            <w:tcW w:w="2836" w:type="dxa"/>
          </w:tcPr>
          <w:p w:rsidR="00FA3F87" w:rsidRDefault="00FA3F87" w:rsidP="008D5F70">
            <w:pPr>
              <w:pStyle w:val="TableParagraph"/>
              <w:spacing w:before="3" w:line="226" w:lineRule="exact"/>
              <w:rPr>
                <w:sz w:val="20"/>
              </w:rPr>
            </w:pPr>
            <w:r>
              <w:rPr>
                <w:color w:val="7F7F7F"/>
                <w:sz w:val="20"/>
              </w:rPr>
              <w:t>Flat</w:t>
            </w:r>
            <w:r>
              <w:rPr>
                <w:color w:val="7F7F7F"/>
                <w:spacing w:val="-4"/>
                <w:sz w:val="20"/>
              </w:rPr>
              <w:t xml:space="preserve"> </w:t>
            </w:r>
            <w:r>
              <w:rPr>
                <w:color w:val="7F7F7F"/>
                <w:sz w:val="20"/>
              </w:rPr>
              <w:t>screen</w:t>
            </w:r>
            <w:r>
              <w:rPr>
                <w:color w:val="7F7F7F"/>
                <w:spacing w:val="-4"/>
                <w:sz w:val="20"/>
              </w:rPr>
              <w:t xml:space="preserve"> </w:t>
            </w:r>
            <w:r>
              <w:rPr>
                <w:color w:val="7F7F7F"/>
                <w:sz w:val="20"/>
              </w:rPr>
              <w:t>TV</w:t>
            </w:r>
            <w:r>
              <w:rPr>
                <w:color w:val="7F7F7F"/>
                <w:spacing w:val="-4"/>
                <w:sz w:val="20"/>
              </w:rPr>
              <w:t xml:space="preserve"> </w:t>
            </w:r>
            <w:r>
              <w:rPr>
                <w:color w:val="7F7F7F"/>
                <w:sz w:val="20"/>
              </w:rPr>
              <w:t>43’’</w:t>
            </w:r>
          </w:p>
        </w:tc>
      </w:tr>
      <w:tr w:rsidR="00FA3F87" w:rsidTr="00FA3F87">
        <w:trPr>
          <w:trHeight w:val="163"/>
        </w:trPr>
        <w:tc>
          <w:tcPr>
            <w:tcW w:w="1448" w:type="dxa"/>
            <w:vMerge/>
            <w:tcBorders>
              <w:top w:val="nil"/>
            </w:tcBorders>
            <w:shd w:val="clear" w:color="auto" w:fill="ECECEC"/>
          </w:tcPr>
          <w:p w:rsidR="00FA3F87" w:rsidRDefault="00FA3F87" w:rsidP="008D5F70">
            <w:pPr>
              <w:rPr>
                <w:sz w:val="2"/>
                <w:szCs w:val="2"/>
              </w:rPr>
            </w:pPr>
          </w:p>
        </w:tc>
        <w:tc>
          <w:tcPr>
            <w:tcW w:w="2876" w:type="dxa"/>
            <w:shd w:val="clear" w:color="auto" w:fill="ECECEC"/>
          </w:tcPr>
          <w:p w:rsidR="00FA3F87" w:rsidRDefault="00FA3F87" w:rsidP="008D5F70">
            <w:pPr>
              <w:pStyle w:val="TableParagraph"/>
              <w:spacing w:before="3" w:line="226" w:lineRule="exact"/>
              <w:ind w:left="110"/>
              <w:rPr>
                <w:sz w:val="20"/>
              </w:rPr>
            </w:pPr>
            <w:r>
              <w:rPr>
                <w:color w:val="7F7F7F"/>
                <w:sz w:val="20"/>
              </w:rPr>
              <w:t>Air</w:t>
            </w:r>
            <w:r>
              <w:rPr>
                <w:color w:val="7F7F7F"/>
                <w:spacing w:val="-7"/>
                <w:sz w:val="20"/>
              </w:rPr>
              <w:t xml:space="preserve"> </w:t>
            </w:r>
            <w:r>
              <w:rPr>
                <w:color w:val="7F7F7F"/>
                <w:sz w:val="20"/>
              </w:rPr>
              <w:t>conditioning</w:t>
            </w:r>
          </w:p>
        </w:tc>
        <w:tc>
          <w:tcPr>
            <w:tcW w:w="2839" w:type="dxa"/>
            <w:shd w:val="clear" w:color="auto" w:fill="ECECEC"/>
          </w:tcPr>
          <w:p w:rsidR="00FA3F87" w:rsidRDefault="00FA3F87" w:rsidP="008D5F70">
            <w:pPr>
              <w:pStyle w:val="TableParagraph"/>
              <w:spacing w:before="3" w:line="226" w:lineRule="exact"/>
              <w:ind w:left="108"/>
              <w:rPr>
                <w:sz w:val="20"/>
              </w:rPr>
            </w:pPr>
            <w:r>
              <w:rPr>
                <w:color w:val="7F7F7F"/>
                <w:sz w:val="20"/>
              </w:rPr>
              <w:t>Air</w:t>
            </w:r>
            <w:r>
              <w:rPr>
                <w:color w:val="7F7F7F"/>
                <w:spacing w:val="-7"/>
                <w:sz w:val="20"/>
              </w:rPr>
              <w:t xml:space="preserve"> </w:t>
            </w:r>
            <w:r>
              <w:rPr>
                <w:color w:val="7F7F7F"/>
                <w:sz w:val="20"/>
              </w:rPr>
              <w:t>conditioning</w:t>
            </w:r>
          </w:p>
        </w:tc>
        <w:tc>
          <w:tcPr>
            <w:tcW w:w="2836" w:type="dxa"/>
            <w:shd w:val="clear" w:color="auto" w:fill="ECECEC"/>
          </w:tcPr>
          <w:p w:rsidR="00FA3F87" w:rsidRDefault="00FA3F87" w:rsidP="008D5F70">
            <w:pPr>
              <w:pStyle w:val="TableParagraph"/>
              <w:spacing w:before="3" w:line="226" w:lineRule="exact"/>
              <w:rPr>
                <w:sz w:val="20"/>
              </w:rPr>
            </w:pPr>
            <w:r>
              <w:rPr>
                <w:color w:val="7F7F7F"/>
                <w:sz w:val="20"/>
              </w:rPr>
              <w:t>Air</w:t>
            </w:r>
            <w:r>
              <w:rPr>
                <w:color w:val="7F7F7F"/>
                <w:spacing w:val="-7"/>
                <w:sz w:val="20"/>
              </w:rPr>
              <w:t xml:space="preserve"> </w:t>
            </w:r>
            <w:r>
              <w:rPr>
                <w:color w:val="7F7F7F"/>
                <w:sz w:val="20"/>
              </w:rPr>
              <w:t>conditioning</w:t>
            </w:r>
          </w:p>
        </w:tc>
      </w:tr>
      <w:tr w:rsidR="00FA3F87" w:rsidTr="00FA3F87">
        <w:trPr>
          <w:trHeight w:val="163"/>
        </w:trPr>
        <w:tc>
          <w:tcPr>
            <w:tcW w:w="1448" w:type="dxa"/>
            <w:vMerge/>
            <w:tcBorders>
              <w:top w:val="nil"/>
            </w:tcBorders>
            <w:shd w:val="clear" w:color="auto" w:fill="ECECEC"/>
          </w:tcPr>
          <w:p w:rsidR="00FA3F87" w:rsidRDefault="00FA3F87" w:rsidP="008D5F70">
            <w:pPr>
              <w:rPr>
                <w:sz w:val="2"/>
                <w:szCs w:val="2"/>
              </w:rPr>
            </w:pPr>
          </w:p>
        </w:tc>
        <w:tc>
          <w:tcPr>
            <w:tcW w:w="2876" w:type="dxa"/>
          </w:tcPr>
          <w:p w:rsidR="00FA3F87" w:rsidRDefault="00FA3F87" w:rsidP="008D5F70">
            <w:pPr>
              <w:pStyle w:val="TableParagraph"/>
              <w:spacing w:before="3" w:line="226" w:lineRule="exact"/>
              <w:ind w:left="110"/>
              <w:rPr>
                <w:sz w:val="20"/>
              </w:rPr>
            </w:pPr>
            <w:r>
              <w:rPr>
                <w:color w:val="7F7F7F"/>
                <w:sz w:val="20"/>
              </w:rPr>
              <w:t>Safe</w:t>
            </w:r>
            <w:r>
              <w:rPr>
                <w:color w:val="7F7F7F"/>
                <w:spacing w:val="-5"/>
                <w:sz w:val="20"/>
              </w:rPr>
              <w:t xml:space="preserve"> </w:t>
            </w:r>
            <w:r>
              <w:rPr>
                <w:color w:val="7F7F7F"/>
                <w:sz w:val="20"/>
              </w:rPr>
              <w:t>deposit</w:t>
            </w:r>
            <w:r>
              <w:rPr>
                <w:color w:val="7F7F7F"/>
                <w:spacing w:val="-4"/>
                <w:sz w:val="20"/>
              </w:rPr>
              <w:t xml:space="preserve"> </w:t>
            </w:r>
            <w:r>
              <w:rPr>
                <w:color w:val="7F7F7F"/>
                <w:sz w:val="20"/>
              </w:rPr>
              <w:t>box</w:t>
            </w:r>
          </w:p>
        </w:tc>
        <w:tc>
          <w:tcPr>
            <w:tcW w:w="2839" w:type="dxa"/>
          </w:tcPr>
          <w:p w:rsidR="00FA3F87" w:rsidRDefault="00FA3F87" w:rsidP="008D5F70">
            <w:pPr>
              <w:pStyle w:val="TableParagraph"/>
              <w:spacing w:before="3" w:line="226" w:lineRule="exact"/>
              <w:ind w:left="108"/>
              <w:rPr>
                <w:sz w:val="20"/>
              </w:rPr>
            </w:pPr>
            <w:r>
              <w:rPr>
                <w:color w:val="7F7F7F"/>
                <w:sz w:val="20"/>
              </w:rPr>
              <w:t>Safe</w:t>
            </w:r>
            <w:r>
              <w:rPr>
                <w:color w:val="7F7F7F"/>
                <w:spacing w:val="-5"/>
                <w:sz w:val="20"/>
              </w:rPr>
              <w:t xml:space="preserve"> </w:t>
            </w:r>
            <w:r>
              <w:rPr>
                <w:color w:val="7F7F7F"/>
                <w:sz w:val="20"/>
              </w:rPr>
              <w:t>deposit</w:t>
            </w:r>
            <w:r>
              <w:rPr>
                <w:color w:val="7F7F7F"/>
                <w:spacing w:val="-4"/>
                <w:sz w:val="20"/>
              </w:rPr>
              <w:t xml:space="preserve"> </w:t>
            </w:r>
            <w:r>
              <w:rPr>
                <w:color w:val="7F7F7F"/>
                <w:sz w:val="20"/>
              </w:rPr>
              <w:t>box</w:t>
            </w:r>
          </w:p>
        </w:tc>
        <w:tc>
          <w:tcPr>
            <w:tcW w:w="2836" w:type="dxa"/>
          </w:tcPr>
          <w:p w:rsidR="00FA3F87" w:rsidRDefault="00FA3F87" w:rsidP="008D5F70">
            <w:pPr>
              <w:pStyle w:val="TableParagraph"/>
              <w:spacing w:before="3" w:line="226" w:lineRule="exact"/>
              <w:rPr>
                <w:sz w:val="20"/>
              </w:rPr>
            </w:pPr>
            <w:r>
              <w:rPr>
                <w:color w:val="7F7F7F"/>
                <w:sz w:val="20"/>
              </w:rPr>
              <w:t>Safe</w:t>
            </w:r>
            <w:r>
              <w:rPr>
                <w:color w:val="7F7F7F"/>
                <w:spacing w:val="-5"/>
                <w:sz w:val="20"/>
              </w:rPr>
              <w:t xml:space="preserve"> </w:t>
            </w:r>
            <w:r>
              <w:rPr>
                <w:color w:val="7F7F7F"/>
                <w:sz w:val="20"/>
              </w:rPr>
              <w:t>deposit</w:t>
            </w:r>
            <w:r>
              <w:rPr>
                <w:color w:val="7F7F7F"/>
                <w:spacing w:val="-4"/>
                <w:sz w:val="20"/>
              </w:rPr>
              <w:t xml:space="preserve"> </w:t>
            </w:r>
            <w:r>
              <w:rPr>
                <w:color w:val="7F7F7F"/>
                <w:sz w:val="20"/>
              </w:rPr>
              <w:t>box</w:t>
            </w:r>
          </w:p>
        </w:tc>
      </w:tr>
      <w:tr w:rsidR="00FA3F87" w:rsidTr="00FA3F87">
        <w:trPr>
          <w:trHeight w:val="319"/>
        </w:trPr>
        <w:tc>
          <w:tcPr>
            <w:tcW w:w="1448" w:type="dxa"/>
            <w:vMerge/>
            <w:tcBorders>
              <w:top w:val="nil"/>
            </w:tcBorders>
            <w:shd w:val="clear" w:color="auto" w:fill="ECECEC"/>
          </w:tcPr>
          <w:p w:rsidR="00FA3F87" w:rsidRDefault="00FA3F87" w:rsidP="008D5F70">
            <w:pPr>
              <w:rPr>
                <w:sz w:val="2"/>
                <w:szCs w:val="2"/>
              </w:rPr>
            </w:pPr>
          </w:p>
        </w:tc>
        <w:tc>
          <w:tcPr>
            <w:tcW w:w="2876" w:type="dxa"/>
            <w:shd w:val="clear" w:color="auto" w:fill="ECECEC"/>
          </w:tcPr>
          <w:p w:rsidR="00FA3F87" w:rsidRDefault="00FA3F87" w:rsidP="008D5F70">
            <w:pPr>
              <w:pStyle w:val="TableParagraph"/>
              <w:spacing w:before="3"/>
              <w:ind w:left="110"/>
              <w:rPr>
                <w:sz w:val="20"/>
              </w:rPr>
            </w:pPr>
            <w:r>
              <w:rPr>
                <w:color w:val="7F7F7F"/>
                <w:sz w:val="20"/>
              </w:rPr>
              <w:t>Balcony</w:t>
            </w:r>
          </w:p>
        </w:tc>
        <w:tc>
          <w:tcPr>
            <w:tcW w:w="2839" w:type="dxa"/>
            <w:shd w:val="clear" w:color="auto" w:fill="ECECEC"/>
          </w:tcPr>
          <w:p w:rsidR="00FA3F87" w:rsidRDefault="00FA3F87" w:rsidP="008D5F70">
            <w:pPr>
              <w:pStyle w:val="TableParagraph"/>
              <w:spacing w:before="3"/>
              <w:ind w:left="108"/>
              <w:rPr>
                <w:sz w:val="20"/>
              </w:rPr>
            </w:pPr>
            <w:r>
              <w:rPr>
                <w:color w:val="7F7F7F"/>
                <w:sz w:val="20"/>
              </w:rPr>
              <w:t>Balcony</w:t>
            </w:r>
          </w:p>
        </w:tc>
        <w:tc>
          <w:tcPr>
            <w:tcW w:w="2836" w:type="dxa"/>
            <w:shd w:val="clear" w:color="auto" w:fill="ECECEC"/>
          </w:tcPr>
          <w:p w:rsidR="00FA3F87" w:rsidRDefault="00FA3F87" w:rsidP="008D5F70">
            <w:pPr>
              <w:pStyle w:val="TableParagraph"/>
              <w:spacing w:line="240" w:lineRule="atLeast"/>
              <w:rPr>
                <w:sz w:val="20"/>
              </w:rPr>
            </w:pPr>
            <w:r>
              <w:rPr>
                <w:color w:val="7F7F7F"/>
                <w:sz w:val="20"/>
              </w:rPr>
              <w:t>Balcony - Double room Park View</w:t>
            </w:r>
            <w:r>
              <w:rPr>
                <w:color w:val="7F7F7F"/>
                <w:spacing w:val="1"/>
                <w:sz w:val="20"/>
              </w:rPr>
              <w:t xml:space="preserve"> </w:t>
            </w:r>
            <w:r>
              <w:rPr>
                <w:color w:val="FF0000"/>
                <w:sz w:val="20"/>
              </w:rPr>
              <w:t>Courtyard</w:t>
            </w:r>
            <w:r>
              <w:rPr>
                <w:color w:val="FF0000"/>
                <w:spacing w:val="-6"/>
                <w:sz w:val="20"/>
              </w:rPr>
              <w:t xml:space="preserve"> </w:t>
            </w:r>
            <w:r>
              <w:rPr>
                <w:color w:val="FF0000"/>
                <w:sz w:val="20"/>
              </w:rPr>
              <w:t>-</w:t>
            </w:r>
            <w:r>
              <w:rPr>
                <w:color w:val="FF0000"/>
                <w:spacing w:val="-5"/>
                <w:sz w:val="20"/>
              </w:rPr>
              <w:t xml:space="preserve"> </w:t>
            </w:r>
            <w:r>
              <w:rPr>
                <w:color w:val="FF0000"/>
                <w:sz w:val="20"/>
              </w:rPr>
              <w:t>Double</w:t>
            </w:r>
            <w:r>
              <w:rPr>
                <w:color w:val="FF0000"/>
                <w:spacing w:val="-6"/>
                <w:sz w:val="20"/>
              </w:rPr>
              <w:t xml:space="preserve"> </w:t>
            </w:r>
            <w:r>
              <w:rPr>
                <w:color w:val="FF0000"/>
                <w:sz w:val="20"/>
              </w:rPr>
              <w:t>room</w:t>
            </w:r>
            <w:r>
              <w:rPr>
                <w:color w:val="FF0000"/>
                <w:spacing w:val="-5"/>
                <w:sz w:val="20"/>
              </w:rPr>
              <w:t xml:space="preserve"> </w:t>
            </w:r>
            <w:r>
              <w:rPr>
                <w:color w:val="FF0000"/>
                <w:sz w:val="20"/>
              </w:rPr>
              <w:t>Ground</w:t>
            </w:r>
            <w:r>
              <w:rPr>
                <w:color w:val="FF0000"/>
                <w:spacing w:val="-6"/>
                <w:sz w:val="20"/>
              </w:rPr>
              <w:t xml:space="preserve"> </w:t>
            </w:r>
            <w:r>
              <w:rPr>
                <w:color w:val="FF0000"/>
                <w:sz w:val="20"/>
              </w:rPr>
              <w:t>floor</w:t>
            </w:r>
          </w:p>
        </w:tc>
      </w:tr>
    </w:tbl>
    <w:p w:rsidR="00FA3F87" w:rsidRDefault="00FA3F87" w:rsidP="005D5528">
      <w:pPr>
        <w:pStyle w:val="BodyText"/>
        <w:spacing w:before="5"/>
        <w:rPr>
          <w:sz w:val="15"/>
        </w:rPr>
      </w:pPr>
    </w:p>
    <w:p w:rsidR="00FA3F87" w:rsidRDefault="00FA3F87" w:rsidP="005D5528">
      <w:pPr>
        <w:pStyle w:val="BodyText"/>
        <w:spacing w:before="5"/>
        <w:rPr>
          <w:sz w:val="15"/>
        </w:rPr>
      </w:pPr>
    </w:p>
    <w:p w:rsidR="00FA3F87" w:rsidRDefault="00FA3F87" w:rsidP="005D5528">
      <w:pPr>
        <w:pStyle w:val="BodyText"/>
        <w:spacing w:before="5"/>
        <w:rPr>
          <w:sz w:val="15"/>
        </w:rPr>
      </w:pPr>
    </w:p>
    <w:p w:rsidR="000122F6" w:rsidRDefault="000122F6" w:rsidP="005D5528"/>
    <w:p w:rsidR="000122F6" w:rsidRDefault="000122F6" w:rsidP="005D5528"/>
    <w:p w:rsidR="000122F6" w:rsidRDefault="000122F6" w:rsidP="005D5528"/>
    <w:p w:rsidR="00652BD5" w:rsidRDefault="00652BD5" w:rsidP="005D5528"/>
    <w:p w:rsidR="005D5528" w:rsidRPr="00652BD5" w:rsidRDefault="005D5528" w:rsidP="005D5528">
      <w:pPr>
        <w:rPr>
          <w:b/>
        </w:rPr>
      </w:pPr>
      <w:r w:rsidRPr="00652BD5">
        <w:rPr>
          <w:b/>
        </w:rPr>
        <w:lastRenderedPageBreak/>
        <w:t>ADDITIONAL SERVICES – ALL ROOM TYPES</w:t>
      </w:r>
    </w:p>
    <w:p w:rsidR="005D5528" w:rsidRDefault="005D5528" w:rsidP="005D5528"/>
    <w:p w:rsidR="005D5528" w:rsidRDefault="005D5528" w:rsidP="005D5528">
      <w:r>
        <w:t>•</w:t>
      </w:r>
      <w:r>
        <w:tab/>
        <w:t>Free of charge sun</w:t>
      </w:r>
      <w:r w:rsidR="000122F6">
        <w:t>beds &amp; umbrellas at Umani Beach-</w:t>
      </w:r>
      <w:r w:rsidR="000122F6" w:rsidRPr="000122F6">
        <w:t xml:space="preserve"> One beach umbrella per room and one sunbed p</w:t>
      </w:r>
      <w:r w:rsidR="000122F6">
        <w:t>er person included.</w:t>
      </w:r>
    </w:p>
    <w:p w:rsidR="005D5528" w:rsidRDefault="005D5528" w:rsidP="005D5528">
      <w:r>
        <w:t>•</w:t>
      </w:r>
      <w:r>
        <w:tab/>
        <w:t>Free outdoor pool access &amp; sunbeds</w:t>
      </w:r>
    </w:p>
    <w:p w:rsidR="005D5528" w:rsidRDefault="005D5528" w:rsidP="005D5528">
      <w:r>
        <w:t>•</w:t>
      </w:r>
      <w:r>
        <w:tab/>
        <w:t>Free outdoor parking option at Dimitar Hadzhiyanev Str. in front of the hotel’s main entrance, upon availability at arrival</w:t>
      </w:r>
    </w:p>
    <w:p w:rsidR="005D5528" w:rsidRDefault="005D5528" w:rsidP="005D5528">
      <w:r>
        <w:t>•</w:t>
      </w:r>
      <w:r>
        <w:tab/>
        <w:t>Beach towels upon request</w:t>
      </w:r>
    </w:p>
    <w:p w:rsidR="005D5528" w:rsidRDefault="005D5528" w:rsidP="005D5528">
      <w:r>
        <w:t>•</w:t>
      </w:r>
      <w:r>
        <w:tab/>
        <w:t>Quality toiletries</w:t>
      </w:r>
    </w:p>
    <w:p w:rsidR="005D5528" w:rsidRDefault="005D5528" w:rsidP="005D5528">
      <w:r>
        <w:t>•</w:t>
      </w:r>
      <w:r>
        <w:tab/>
        <w:t>Wake-up service</w:t>
      </w:r>
    </w:p>
    <w:p w:rsidR="005D5528" w:rsidRDefault="005D5528" w:rsidP="005D5528">
      <w:r>
        <w:t>•</w:t>
      </w:r>
      <w:r>
        <w:tab/>
        <w:t>Room Service – extra charge</w:t>
      </w:r>
    </w:p>
    <w:p w:rsidR="005D5528" w:rsidRDefault="005D5528" w:rsidP="005D5528">
      <w:r>
        <w:t>•</w:t>
      </w:r>
      <w:r>
        <w:tab/>
        <w:t>Laundry &amp; ironing options – extra charge</w:t>
      </w:r>
    </w:p>
    <w:p w:rsidR="005D5528" w:rsidRDefault="005D5528" w:rsidP="005D5528">
      <w:r>
        <w:t>•</w:t>
      </w:r>
      <w:r>
        <w:tab/>
        <w:t>Transfers &amp; excursions – extra charge</w:t>
      </w:r>
    </w:p>
    <w:p w:rsidR="005D5528" w:rsidRDefault="005D5528" w:rsidP="005D5528"/>
    <w:p w:rsidR="005D5528" w:rsidRDefault="005D5528" w:rsidP="005D5528">
      <w:r>
        <w:t xml:space="preserve">PLEASE NOTE: </w:t>
      </w:r>
      <w:r w:rsidR="000122F6">
        <w:rPr>
          <w:lang w:val="en-US"/>
        </w:rPr>
        <w:t>The</w:t>
      </w:r>
      <w:r>
        <w:t xml:space="preserve"> rooms are with boutique design and feature different styles, furniture and arrangements. </w:t>
      </w:r>
    </w:p>
    <w:p w:rsidR="000D172A" w:rsidRDefault="000D172A"/>
    <w:p w:rsidR="004B7E78" w:rsidRDefault="004B7E78" w:rsidP="004B7E78">
      <w:r w:rsidRPr="004B7E78">
        <w:rPr>
          <w:b/>
        </w:rPr>
        <w:t>The Bed &amp; Breakfast rate includes:</w:t>
      </w:r>
      <w:r>
        <w:t xml:space="preserve"> accommodation, buffet breakfast with coffee, tea and soft drinks, Wi-Fi access, free of charge sunbeds &amp; umbrellas at Umani Beach*, outdoor pool &amp; sunbeds, option for free parking for guests (upon availability), beach towels upon request, VAT and resort tax.</w:t>
      </w:r>
    </w:p>
    <w:p w:rsidR="004B7E78" w:rsidRPr="004B7E78" w:rsidRDefault="004B7E78" w:rsidP="004B7E78">
      <w:pPr>
        <w:rPr>
          <w:b/>
        </w:rPr>
      </w:pPr>
    </w:p>
    <w:p w:rsidR="004B7E78" w:rsidRDefault="004B7E78" w:rsidP="004B7E78">
      <w:r w:rsidRPr="004B7E78">
        <w:rPr>
          <w:b/>
        </w:rPr>
        <w:t>The Half Board rate includes:</w:t>
      </w:r>
      <w:r>
        <w:t xml:space="preserve"> accommodation, buffet breakfast with coffee, tea and soft drinks, a-la-carte dinner by a selected menu (beverages not included), Wi-Fi access, free of charge sunbeds &amp; umbrellas at Umani Beach*, outdoor pool &amp; sunbeds, option for free parking (upon availability) </w:t>
      </w:r>
      <w:bookmarkStart w:id="0" w:name="_GoBack"/>
      <w:r>
        <w:t>beach towels upon request, VAT and resort tax.</w:t>
      </w:r>
    </w:p>
    <w:bookmarkEnd w:id="0"/>
    <w:p w:rsidR="004B7E78" w:rsidRDefault="004B7E78" w:rsidP="004B7E78"/>
    <w:p w:rsidR="004B7E78" w:rsidRDefault="004B7E78" w:rsidP="004B7E78">
      <w:r w:rsidRPr="004B7E78">
        <w:rPr>
          <w:b/>
        </w:rPr>
        <w:t>The Full Board rate includes:</w:t>
      </w:r>
      <w:r>
        <w:t xml:space="preserve"> accommodation, buffet breakfast with coffee, tea and soft drinks, a-la-carte lunch and dinner by a selected menu (beverages not included), Wi-Fi access, free of charge sunbeds &amp; umbrellas at Umani Beach*, outdoor pool &amp; sunbeds, option for free parking (upon availability) beach towels upon request, VAT and resort tax.</w:t>
      </w:r>
    </w:p>
    <w:sectPr w:rsidR="004B7E7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97A" w:rsidRDefault="00E6097A" w:rsidP="00FA3F87">
      <w:pPr>
        <w:spacing w:after="0" w:line="240" w:lineRule="auto"/>
      </w:pPr>
      <w:r>
        <w:separator/>
      </w:r>
    </w:p>
  </w:endnote>
  <w:endnote w:type="continuationSeparator" w:id="0">
    <w:p w:rsidR="00E6097A" w:rsidRDefault="00E6097A" w:rsidP="00FA3F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97A" w:rsidRDefault="00E6097A" w:rsidP="00FA3F87">
      <w:pPr>
        <w:spacing w:after="0" w:line="240" w:lineRule="auto"/>
      </w:pPr>
      <w:r>
        <w:separator/>
      </w:r>
    </w:p>
  </w:footnote>
  <w:footnote w:type="continuationSeparator" w:id="0">
    <w:p w:rsidR="00E6097A" w:rsidRDefault="00E6097A" w:rsidP="00FA3F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2A0"/>
    <w:rsid w:val="000122F6"/>
    <w:rsid w:val="000D172A"/>
    <w:rsid w:val="004B7E78"/>
    <w:rsid w:val="005D5528"/>
    <w:rsid w:val="00612786"/>
    <w:rsid w:val="00652BD5"/>
    <w:rsid w:val="006C7792"/>
    <w:rsid w:val="008B32A0"/>
    <w:rsid w:val="00CA059C"/>
    <w:rsid w:val="00CA244E"/>
    <w:rsid w:val="00E6097A"/>
    <w:rsid w:val="00FA3F8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96258E-4937-40E2-AEE8-C0FB8AE8D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1"/>
    <w:qFormat/>
    <w:rsid w:val="005D5528"/>
    <w:pPr>
      <w:widowControl w:val="0"/>
      <w:autoSpaceDE w:val="0"/>
      <w:autoSpaceDN w:val="0"/>
      <w:spacing w:after="0" w:line="240" w:lineRule="auto"/>
      <w:ind w:left="452"/>
      <w:outlineLvl w:val="2"/>
    </w:pPr>
    <w:rPr>
      <w:rFonts w:ascii="Calibri" w:eastAsia="Calibri" w:hAnsi="Calibri" w:cs="Calibri"/>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5D5528"/>
    <w:rPr>
      <w:rFonts w:ascii="Calibri" w:eastAsia="Calibri" w:hAnsi="Calibri" w:cs="Calibri"/>
      <w:b/>
      <w:bCs/>
      <w:sz w:val="20"/>
      <w:szCs w:val="20"/>
      <w:lang w:val="en-US"/>
    </w:rPr>
  </w:style>
  <w:style w:type="paragraph" w:styleId="BodyText">
    <w:name w:val="Body Text"/>
    <w:basedOn w:val="Normal"/>
    <w:link w:val="BodyTextChar"/>
    <w:uiPriority w:val="1"/>
    <w:qFormat/>
    <w:rsid w:val="005D5528"/>
    <w:pPr>
      <w:widowControl w:val="0"/>
      <w:autoSpaceDE w:val="0"/>
      <w:autoSpaceDN w:val="0"/>
      <w:spacing w:after="0" w:line="240" w:lineRule="auto"/>
    </w:pPr>
    <w:rPr>
      <w:rFonts w:ascii="Calibri" w:eastAsia="Calibri" w:hAnsi="Calibri" w:cs="Calibri"/>
      <w:sz w:val="20"/>
      <w:szCs w:val="20"/>
      <w:lang w:val="en-US"/>
    </w:rPr>
  </w:style>
  <w:style w:type="character" w:customStyle="1" w:styleId="BodyTextChar">
    <w:name w:val="Body Text Char"/>
    <w:basedOn w:val="DefaultParagraphFont"/>
    <w:link w:val="BodyText"/>
    <w:uiPriority w:val="1"/>
    <w:rsid w:val="005D5528"/>
    <w:rPr>
      <w:rFonts w:ascii="Calibri" w:eastAsia="Calibri" w:hAnsi="Calibri" w:cs="Calibri"/>
      <w:sz w:val="20"/>
      <w:szCs w:val="20"/>
      <w:lang w:val="en-US"/>
    </w:rPr>
  </w:style>
  <w:style w:type="paragraph" w:customStyle="1" w:styleId="TableParagraph">
    <w:name w:val="Table Paragraph"/>
    <w:basedOn w:val="Normal"/>
    <w:uiPriority w:val="1"/>
    <w:qFormat/>
    <w:rsid w:val="005D5528"/>
    <w:pPr>
      <w:widowControl w:val="0"/>
      <w:autoSpaceDE w:val="0"/>
      <w:autoSpaceDN w:val="0"/>
      <w:spacing w:after="0" w:line="240" w:lineRule="auto"/>
      <w:ind w:left="109"/>
    </w:pPr>
    <w:rPr>
      <w:rFonts w:ascii="Calibri" w:eastAsia="Calibri" w:hAnsi="Calibri" w:cs="Calibri"/>
      <w:lang w:val="en-US"/>
    </w:rPr>
  </w:style>
  <w:style w:type="paragraph" w:styleId="Header">
    <w:name w:val="header"/>
    <w:basedOn w:val="Normal"/>
    <w:link w:val="HeaderChar"/>
    <w:uiPriority w:val="99"/>
    <w:unhideWhenUsed/>
    <w:rsid w:val="00FA3F87"/>
    <w:pPr>
      <w:tabs>
        <w:tab w:val="center" w:pos="4536"/>
        <w:tab w:val="right" w:pos="9072"/>
      </w:tabs>
      <w:spacing w:after="0" w:line="240" w:lineRule="auto"/>
    </w:pPr>
  </w:style>
  <w:style w:type="character" w:customStyle="1" w:styleId="HeaderChar">
    <w:name w:val="Header Char"/>
    <w:basedOn w:val="DefaultParagraphFont"/>
    <w:link w:val="Header"/>
    <w:uiPriority w:val="99"/>
    <w:rsid w:val="00FA3F87"/>
  </w:style>
  <w:style w:type="paragraph" w:styleId="Footer">
    <w:name w:val="footer"/>
    <w:basedOn w:val="Normal"/>
    <w:link w:val="FooterChar"/>
    <w:uiPriority w:val="99"/>
    <w:unhideWhenUsed/>
    <w:rsid w:val="00FA3F87"/>
    <w:pPr>
      <w:tabs>
        <w:tab w:val="center" w:pos="4536"/>
        <w:tab w:val="right" w:pos="9072"/>
      </w:tabs>
      <w:spacing w:after="0" w:line="240" w:lineRule="auto"/>
    </w:pPr>
  </w:style>
  <w:style w:type="character" w:customStyle="1" w:styleId="FooterChar">
    <w:name w:val="Footer Char"/>
    <w:basedOn w:val="DefaultParagraphFont"/>
    <w:link w:val="Footer"/>
    <w:uiPriority w:val="99"/>
    <w:rsid w:val="00FA3F87"/>
  </w:style>
  <w:style w:type="character" w:styleId="Hyperlink">
    <w:name w:val="Hyperlink"/>
    <w:basedOn w:val="DefaultParagraphFont"/>
    <w:uiPriority w:val="99"/>
    <w:unhideWhenUsed/>
    <w:rsid w:val="006C77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otelumani.b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1289</Words>
  <Characters>7349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11</cp:revision>
  <dcterms:created xsi:type="dcterms:W3CDTF">2024-03-05T08:58:00Z</dcterms:created>
  <dcterms:modified xsi:type="dcterms:W3CDTF">2024-03-05T09:44:00Z</dcterms:modified>
</cp:coreProperties>
</file>