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C23" w:rsidRDefault="00B22675">
      <w:r>
        <w:rPr>
          <w:noProof/>
          <w:lang w:eastAsia="bg-BG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56030" cy="1188720"/>
            <wp:effectExtent l="0" t="0" r="127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31F66">
        <w:br w:type="textWrapping" w:clear="all"/>
      </w:r>
    </w:p>
    <w:p w:rsidR="00B22675" w:rsidRDefault="00B22675"/>
    <w:p w:rsidR="00B22675" w:rsidRPr="00331F66" w:rsidRDefault="00B22675" w:rsidP="00B22675">
      <w:pPr>
        <w:jc w:val="center"/>
        <w:rPr>
          <w:rFonts w:ascii="Arial" w:hAnsi="Arial" w:cs="Arial"/>
          <w:b/>
          <w:sz w:val="24"/>
          <w:szCs w:val="24"/>
        </w:rPr>
      </w:pPr>
      <w:r w:rsidRPr="00331F66">
        <w:rPr>
          <w:rFonts w:ascii="Arial" w:hAnsi="Arial" w:cs="Arial"/>
          <w:b/>
          <w:sz w:val="24"/>
          <w:szCs w:val="24"/>
        </w:rPr>
        <w:t>ДЕТСКИЙ ЛАГЕРЬ МИСТРАЛ</w:t>
      </w:r>
    </w:p>
    <w:p w:rsidR="00B22675" w:rsidRPr="00331F66" w:rsidRDefault="00B22675" w:rsidP="00B22675">
      <w:pPr>
        <w:jc w:val="center"/>
        <w:rPr>
          <w:rFonts w:ascii="Arial" w:hAnsi="Arial" w:cs="Arial"/>
          <w:b/>
          <w:sz w:val="24"/>
          <w:szCs w:val="24"/>
        </w:rPr>
      </w:pPr>
      <w:r w:rsidRPr="00331F66">
        <w:rPr>
          <w:rFonts w:ascii="Arial" w:hAnsi="Arial" w:cs="Arial"/>
          <w:b/>
          <w:sz w:val="24"/>
          <w:szCs w:val="24"/>
        </w:rPr>
        <w:t>СВЯТОЙ ВЛАС</w:t>
      </w:r>
    </w:p>
    <w:p w:rsidR="00331F66" w:rsidRPr="00331F66" w:rsidRDefault="00331F66" w:rsidP="00B22675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hyperlink r:id="rId6" w:history="1">
        <w:r w:rsidRPr="00331F66">
          <w:rPr>
            <w:rStyle w:val="Hyperlink"/>
            <w:rFonts w:ascii="Arial" w:hAnsi="Arial" w:cs="Arial"/>
            <w:b/>
            <w:sz w:val="24"/>
            <w:szCs w:val="24"/>
            <w:lang w:val="en-US"/>
          </w:rPr>
          <w:t>www.</w:t>
        </w:r>
        <w:r w:rsidRPr="00331F66">
          <w:rPr>
            <w:rStyle w:val="Hyperlink"/>
            <w:rFonts w:ascii="Arial" w:hAnsi="Arial" w:cs="Arial"/>
            <w:b/>
            <w:sz w:val="24"/>
            <w:szCs w:val="24"/>
          </w:rPr>
          <w:t>mistralholidays.eu</w:t>
        </w:r>
      </w:hyperlink>
    </w:p>
    <w:p w:rsidR="00331F66" w:rsidRDefault="00331F66" w:rsidP="00B22675">
      <w:pPr>
        <w:jc w:val="center"/>
        <w:rPr>
          <w:rFonts w:ascii="Arial" w:hAnsi="Arial" w:cs="Arial"/>
          <w:sz w:val="24"/>
          <w:szCs w:val="24"/>
        </w:rPr>
      </w:pPr>
    </w:p>
    <w:p w:rsidR="00B22675" w:rsidRDefault="00B22675">
      <w:r>
        <w:rPr>
          <w:noProof/>
          <w:lang w:eastAsia="bg-BG"/>
        </w:rPr>
        <w:drawing>
          <wp:inline distT="0" distB="0" distL="0" distR="0" wp14:anchorId="1382141A">
            <wp:extent cx="5979160" cy="466344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160" cy="466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2675" w:rsidRPr="00331F66" w:rsidRDefault="00B22675" w:rsidP="00B22675">
      <w:pPr>
        <w:rPr>
          <w:rFonts w:ascii="Arial" w:hAnsi="Arial" w:cs="Arial"/>
          <w:b/>
          <w:sz w:val="24"/>
          <w:szCs w:val="24"/>
          <w:u w:val="single"/>
        </w:rPr>
      </w:pPr>
      <w:r w:rsidRPr="00331F66">
        <w:rPr>
          <w:rFonts w:ascii="Arial" w:hAnsi="Arial" w:cs="Arial"/>
          <w:b/>
          <w:sz w:val="24"/>
          <w:szCs w:val="24"/>
          <w:u w:val="single"/>
        </w:rPr>
        <w:t>Местополжение</w:t>
      </w:r>
    </w:p>
    <w:p w:rsidR="00B22675" w:rsidRDefault="00B22675" w:rsidP="00B22675">
      <w:pPr>
        <w:rPr>
          <w:rFonts w:ascii="Arial" w:hAnsi="Arial" w:cs="Arial"/>
          <w:sz w:val="24"/>
          <w:szCs w:val="24"/>
        </w:rPr>
      </w:pPr>
      <w:r w:rsidRPr="00B22675">
        <w:rPr>
          <w:rFonts w:ascii="Arial" w:hAnsi="Arial" w:cs="Arial"/>
          <w:sz w:val="24"/>
          <w:szCs w:val="24"/>
        </w:rPr>
        <w:t>Комплекс расположен на берегу моря и у подножья Старой Планины, в курортном городе Святой Влас, между одними из самых популярных</w:t>
      </w:r>
      <w:r w:rsidR="00331F66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курортов Болгарии: Солнечный берег и </w:t>
      </w:r>
      <w:r w:rsidRPr="00B22675">
        <w:rPr>
          <w:rFonts w:ascii="Arial" w:hAnsi="Arial" w:cs="Arial"/>
          <w:sz w:val="24"/>
          <w:szCs w:val="24"/>
        </w:rPr>
        <w:t>Елените.</w:t>
      </w:r>
      <w:r w:rsidR="00331F66">
        <w:rPr>
          <w:rFonts w:ascii="Arial" w:hAnsi="Arial" w:cs="Arial"/>
          <w:sz w:val="24"/>
          <w:szCs w:val="24"/>
          <w:lang w:val="en-US"/>
        </w:rPr>
        <w:t xml:space="preserve"> </w:t>
      </w:r>
      <w:r w:rsidRPr="00B22675">
        <w:rPr>
          <w:rFonts w:ascii="Arial" w:hAnsi="Arial" w:cs="Arial"/>
          <w:sz w:val="24"/>
          <w:szCs w:val="24"/>
        </w:rPr>
        <w:t>В 15 км от комплекса находится древний исторический город Несе</w:t>
      </w:r>
      <w:r>
        <w:rPr>
          <w:rFonts w:ascii="Arial" w:hAnsi="Arial" w:cs="Arial"/>
          <w:sz w:val="24"/>
          <w:szCs w:val="24"/>
        </w:rPr>
        <w:t>бр, внесенный в список ЮНЕСКО, а</w:t>
      </w:r>
      <w:r w:rsidRPr="00B22675">
        <w:rPr>
          <w:rFonts w:ascii="Arial" w:hAnsi="Arial" w:cs="Arial"/>
          <w:sz w:val="24"/>
          <w:szCs w:val="24"/>
        </w:rPr>
        <w:t xml:space="preserve"> в 40 км.</w:t>
      </w:r>
      <w:r>
        <w:rPr>
          <w:rFonts w:ascii="Arial" w:hAnsi="Arial" w:cs="Arial"/>
          <w:sz w:val="24"/>
          <w:szCs w:val="24"/>
        </w:rPr>
        <w:t xml:space="preserve"> </w:t>
      </w:r>
      <w:r w:rsidRPr="00B22675">
        <w:rPr>
          <w:rFonts w:ascii="Arial" w:hAnsi="Arial" w:cs="Arial"/>
          <w:sz w:val="24"/>
          <w:szCs w:val="24"/>
        </w:rPr>
        <w:lastRenderedPageBreak/>
        <w:t>расположен аэропорт Бургас. Комплекс «Мистраль» был открыт в 2000 году. Сочетание морского и горного воздуха очень благотворно влияет на здоровь</w:t>
      </w:r>
      <w:r>
        <w:rPr>
          <w:rFonts w:ascii="Arial" w:hAnsi="Arial" w:cs="Arial"/>
          <w:sz w:val="24"/>
          <w:szCs w:val="24"/>
        </w:rPr>
        <w:t>е детей и взрослых при заболеваний</w:t>
      </w:r>
      <w:r w:rsidRPr="00B22675">
        <w:rPr>
          <w:rFonts w:ascii="Arial" w:hAnsi="Arial" w:cs="Arial"/>
          <w:sz w:val="24"/>
          <w:szCs w:val="24"/>
        </w:rPr>
        <w:t xml:space="preserve"> дыхательных путей</w:t>
      </w:r>
      <w:r>
        <w:rPr>
          <w:rFonts w:ascii="Arial" w:hAnsi="Arial" w:cs="Arial"/>
          <w:sz w:val="24"/>
          <w:szCs w:val="24"/>
        </w:rPr>
        <w:t>.</w:t>
      </w:r>
    </w:p>
    <w:p w:rsidR="00331F66" w:rsidRDefault="00331F66" w:rsidP="00B22675">
      <w:pPr>
        <w:rPr>
          <w:rFonts w:ascii="Arial" w:hAnsi="Arial" w:cs="Arial"/>
          <w:sz w:val="24"/>
          <w:szCs w:val="24"/>
        </w:rPr>
      </w:pPr>
    </w:p>
    <w:p w:rsidR="00B22675" w:rsidRPr="00331F66" w:rsidRDefault="00B22675" w:rsidP="00B22675">
      <w:pPr>
        <w:rPr>
          <w:rFonts w:ascii="Arial" w:hAnsi="Arial" w:cs="Arial"/>
          <w:b/>
          <w:sz w:val="24"/>
          <w:szCs w:val="24"/>
          <w:u w:val="single"/>
        </w:rPr>
      </w:pPr>
      <w:r w:rsidRPr="00331F66">
        <w:rPr>
          <w:rFonts w:ascii="Arial" w:hAnsi="Arial" w:cs="Arial"/>
          <w:b/>
          <w:sz w:val="24"/>
          <w:szCs w:val="24"/>
          <w:u w:val="single"/>
        </w:rPr>
        <w:t>На территории: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 xml:space="preserve">1 большой бассейн (ширина – 12,00м; длина – 25м; глубина – 1,20-1,50-1,80м) 3 плавательных коридора. Небольшой бассейн (ширина - 6м, длина </w:t>
      </w:r>
      <w:r w:rsidR="00E665C1" w:rsidRPr="00331F66">
        <w:rPr>
          <w:rFonts w:ascii="Arial" w:hAnsi="Arial" w:cs="Arial"/>
          <w:sz w:val="24"/>
          <w:szCs w:val="24"/>
        </w:rPr>
        <w:t>- 16м, глубина - 1,10м) с лежака</w:t>
      </w:r>
      <w:r w:rsidRPr="00331F66">
        <w:rPr>
          <w:rFonts w:ascii="Arial" w:hAnsi="Arial" w:cs="Arial"/>
          <w:sz w:val="24"/>
          <w:szCs w:val="24"/>
        </w:rPr>
        <w:t>м</w:t>
      </w:r>
      <w:r w:rsidR="00E665C1" w:rsidRPr="00331F66">
        <w:rPr>
          <w:rFonts w:ascii="Arial" w:hAnsi="Arial" w:cs="Arial"/>
          <w:sz w:val="24"/>
          <w:szCs w:val="24"/>
        </w:rPr>
        <w:t>и и зонтика</w:t>
      </w:r>
      <w:r w:rsidRPr="00331F66">
        <w:rPr>
          <w:rFonts w:ascii="Arial" w:hAnsi="Arial" w:cs="Arial"/>
          <w:sz w:val="24"/>
          <w:szCs w:val="24"/>
        </w:rPr>
        <w:t>м</w:t>
      </w:r>
      <w:r w:rsidR="00E665C1" w:rsidRPr="00331F66">
        <w:rPr>
          <w:rFonts w:ascii="Arial" w:hAnsi="Arial" w:cs="Arial"/>
          <w:sz w:val="24"/>
          <w:szCs w:val="24"/>
        </w:rPr>
        <w:t>и</w:t>
      </w:r>
      <w:r w:rsidRPr="00331F66">
        <w:rPr>
          <w:rFonts w:ascii="Arial" w:hAnsi="Arial" w:cs="Arial"/>
          <w:sz w:val="24"/>
          <w:szCs w:val="24"/>
        </w:rPr>
        <w:t>.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Футбольное поле (35 х 22 м с искусственной травой), волейбольное и баскетбольное поле (22 х 16 м).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Крытый танцевальный зал с ламинатом, стены с зеркалами и стоунками (300 кв.</w:t>
      </w:r>
      <w:r w:rsidR="00E665C1" w:rsidRPr="00331F66">
        <w:rPr>
          <w:rFonts w:ascii="Arial" w:hAnsi="Arial" w:cs="Arial"/>
          <w:sz w:val="24"/>
          <w:szCs w:val="24"/>
        </w:rPr>
        <w:t>м., для единоборств предоставляю</w:t>
      </w:r>
      <w:r w:rsidRPr="00331F66">
        <w:rPr>
          <w:rFonts w:ascii="Arial" w:hAnsi="Arial" w:cs="Arial"/>
          <w:sz w:val="24"/>
          <w:szCs w:val="24"/>
        </w:rPr>
        <w:t>м татами, груши)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Открытый амфитеатр (на 800 мест)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Открытый кинотеатр в стиле амфитеатра (300 мест)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Мини-гольф, шахматы, настольный те</w:t>
      </w:r>
      <w:r w:rsidR="00E665C1" w:rsidRPr="00331F66">
        <w:rPr>
          <w:rFonts w:ascii="Arial" w:hAnsi="Arial" w:cs="Arial"/>
          <w:sz w:val="24"/>
          <w:szCs w:val="24"/>
        </w:rPr>
        <w:t>ннис, настольные шахматы, дартс.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Анимация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Зона отдыха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Ресторан с террасой на 400 мест.</w:t>
      </w:r>
    </w:p>
    <w:p w:rsidR="00B22675" w:rsidRPr="00331F66" w:rsidRDefault="00B22675" w:rsidP="00331F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31F66">
        <w:rPr>
          <w:rFonts w:ascii="Arial" w:hAnsi="Arial" w:cs="Arial"/>
          <w:sz w:val="24"/>
          <w:szCs w:val="24"/>
        </w:rPr>
        <w:t>На территории лагеря имеется круглосуточный кабинет</w:t>
      </w:r>
      <w:r w:rsidR="00E665C1" w:rsidRPr="00331F66">
        <w:rPr>
          <w:rFonts w:ascii="Arial" w:hAnsi="Arial" w:cs="Arial"/>
          <w:sz w:val="24"/>
          <w:szCs w:val="24"/>
        </w:rPr>
        <w:t xml:space="preserve"> врача. Работают</w:t>
      </w:r>
      <w:r w:rsidRPr="00331F66">
        <w:rPr>
          <w:rFonts w:ascii="Arial" w:hAnsi="Arial" w:cs="Arial"/>
          <w:sz w:val="24"/>
          <w:szCs w:val="24"/>
        </w:rPr>
        <w:t xml:space="preserve"> с медицинской страховкой.</w:t>
      </w:r>
    </w:p>
    <w:p w:rsidR="00B22675" w:rsidRPr="00B22675" w:rsidRDefault="00E665C1" w:rsidP="00B226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каждом номере –</w:t>
      </w:r>
      <w:r w:rsidR="00B22675" w:rsidRPr="00B22675">
        <w:rPr>
          <w:rFonts w:ascii="Arial" w:hAnsi="Arial" w:cs="Arial"/>
          <w:sz w:val="24"/>
          <w:szCs w:val="24"/>
        </w:rPr>
        <w:t xml:space="preserve"> кондиционер, прикроватные тумбочки, шкаф для одежды, телевизор, телефон, санузел (ванн</w:t>
      </w:r>
      <w:r>
        <w:rPr>
          <w:rFonts w:ascii="Arial" w:hAnsi="Arial" w:cs="Arial"/>
          <w:sz w:val="24"/>
          <w:szCs w:val="24"/>
        </w:rPr>
        <w:t>ая и туалет), мини-бар, зеркало.</w:t>
      </w:r>
    </w:p>
    <w:p w:rsidR="00B22675" w:rsidRPr="00B22675" w:rsidRDefault="00B22675" w:rsidP="00B22675">
      <w:pPr>
        <w:rPr>
          <w:rFonts w:ascii="Arial" w:hAnsi="Arial" w:cs="Arial"/>
          <w:sz w:val="24"/>
          <w:szCs w:val="24"/>
        </w:rPr>
      </w:pPr>
      <w:r w:rsidRPr="00B22675">
        <w:rPr>
          <w:rFonts w:ascii="Arial" w:hAnsi="Arial" w:cs="Arial"/>
          <w:sz w:val="24"/>
          <w:szCs w:val="24"/>
        </w:rPr>
        <w:t>Корпус Карина – 3 кровати, кондиционер, плазменный телевизор, санузел (ванная и туале</w:t>
      </w:r>
      <w:r w:rsidR="00E665C1">
        <w:rPr>
          <w:rFonts w:ascii="Arial" w:hAnsi="Arial" w:cs="Arial"/>
          <w:sz w:val="24"/>
          <w:szCs w:val="24"/>
        </w:rPr>
        <w:t>т), мини-бар, зеркало, тумбочка.</w:t>
      </w:r>
    </w:p>
    <w:p w:rsidR="00331F66" w:rsidRDefault="00331F66" w:rsidP="00B22675">
      <w:pPr>
        <w:rPr>
          <w:rFonts w:ascii="Arial" w:hAnsi="Arial" w:cs="Arial"/>
          <w:sz w:val="24"/>
          <w:szCs w:val="24"/>
        </w:rPr>
      </w:pPr>
    </w:p>
    <w:p w:rsidR="00331F66" w:rsidRPr="00331F66" w:rsidRDefault="00B22675" w:rsidP="00B22675">
      <w:pPr>
        <w:rPr>
          <w:rFonts w:ascii="Arial" w:hAnsi="Arial" w:cs="Arial"/>
          <w:b/>
          <w:sz w:val="24"/>
          <w:szCs w:val="24"/>
          <w:u w:val="single"/>
        </w:rPr>
      </w:pPr>
      <w:r w:rsidRPr="00331F66">
        <w:rPr>
          <w:rFonts w:ascii="Arial" w:hAnsi="Arial" w:cs="Arial"/>
          <w:b/>
          <w:sz w:val="24"/>
          <w:szCs w:val="24"/>
          <w:u w:val="single"/>
        </w:rPr>
        <w:t xml:space="preserve">Питание: </w:t>
      </w:r>
    </w:p>
    <w:p w:rsidR="00B22675" w:rsidRPr="00B22675" w:rsidRDefault="00B22675" w:rsidP="00B22675">
      <w:pPr>
        <w:rPr>
          <w:rFonts w:ascii="Arial" w:hAnsi="Arial" w:cs="Arial"/>
          <w:sz w:val="24"/>
          <w:szCs w:val="24"/>
        </w:rPr>
      </w:pPr>
      <w:r w:rsidRPr="00B22675">
        <w:rPr>
          <w:rFonts w:ascii="Arial" w:hAnsi="Arial" w:cs="Arial"/>
          <w:sz w:val="24"/>
          <w:szCs w:val="24"/>
        </w:rPr>
        <w:t xml:space="preserve">4-х разовое по определенному </w:t>
      </w:r>
      <w:r w:rsidR="00331F66">
        <w:rPr>
          <w:rFonts w:ascii="Arial" w:hAnsi="Arial" w:cs="Arial"/>
          <w:sz w:val="24"/>
          <w:szCs w:val="24"/>
        </w:rPr>
        <w:t>меню</w:t>
      </w:r>
    </w:p>
    <w:p w:rsidR="00B22675" w:rsidRPr="00B22675" w:rsidRDefault="00E665C1" w:rsidP="00B226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Завтрак – 08:00-9:30</w:t>
      </w:r>
      <w:bookmarkStart w:id="0" w:name="_GoBack"/>
      <w:bookmarkEnd w:id="0"/>
    </w:p>
    <w:p w:rsidR="00B22675" w:rsidRPr="00B22675" w:rsidRDefault="00B22675" w:rsidP="00B22675">
      <w:pPr>
        <w:rPr>
          <w:rFonts w:ascii="Arial" w:hAnsi="Arial" w:cs="Arial"/>
          <w:sz w:val="24"/>
          <w:szCs w:val="24"/>
        </w:rPr>
      </w:pPr>
      <w:r w:rsidRPr="00B22675">
        <w:rPr>
          <w:rFonts w:ascii="Arial" w:hAnsi="Arial" w:cs="Arial"/>
          <w:sz w:val="24"/>
          <w:szCs w:val="24"/>
        </w:rPr>
        <w:t>- Обед – 12:00-14:00</w:t>
      </w:r>
    </w:p>
    <w:p w:rsidR="00B22675" w:rsidRPr="00B22675" w:rsidRDefault="00E665C1" w:rsidP="00B226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Поздний обед – 14:00 – 17:00</w:t>
      </w:r>
    </w:p>
    <w:p w:rsidR="00B22675" w:rsidRPr="00B22675" w:rsidRDefault="00B22675" w:rsidP="00B22675">
      <w:pPr>
        <w:rPr>
          <w:rFonts w:ascii="Arial" w:hAnsi="Arial" w:cs="Arial"/>
          <w:sz w:val="24"/>
          <w:szCs w:val="24"/>
        </w:rPr>
      </w:pPr>
      <w:r w:rsidRPr="00B22675">
        <w:rPr>
          <w:rFonts w:ascii="Arial" w:hAnsi="Arial" w:cs="Arial"/>
          <w:sz w:val="24"/>
          <w:szCs w:val="24"/>
        </w:rPr>
        <w:t>- Ужин 18:00-20:00</w:t>
      </w:r>
    </w:p>
    <w:sectPr w:rsidR="00B22675" w:rsidRPr="00B226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E8130B"/>
    <w:multiLevelType w:val="hybridMultilevel"/>
    <w:tmpl w:val="6ADE221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B82"/>
    <w:rsid w:val="00331F66"/>
    <w:rsid w:val="00B22675"/>
    <w:rsid w:val="00C61B82"/>
    <w:rsid w:val="00E665C1"/>
    <w:rsid w:val="00EC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CC03EE-2A71-4FC4-BAD2-D6C579C8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1F6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31F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stralholidays.e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2024-03-22T12:26:00Z</dcterms:created>
  <dcterms:modified xsi:type="dcterms:W3CDTF">2024-03-22T12:47:00Z</dcterms:modified>
</cp:coreProperties>
</file>